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b w:val="1"/>
          <w:color w:val="1f4e79"/>
          <w:sz w:val="72"/>
          <w:szCs w:val="72"/>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4345940" cy="2827655"/>
            <wp:effectExtent b="0" l="0" r="0" t="0"/>
            <wp:wrapSquare wrapText="bothSides" distB="0" distT="0" distL="114300" distR="114300"/>
            <wp:docPr descr="A picture containing text, lamp&#10;&#10;Description automatically generated" id="2141174386" name="image13.png"/>
            <a:graphic>
              <a:graphicData uri="http://schemas.openxmlformats.org/drawingml/2006/picture">
                <pic:pic>
                  <pic:nvPicPr>
                    <pic:cNvPr descr="A picture containing text, lamp&#10;&#10;Description automatically generated" id="0" name="image13.png"/>
                    <pic:cNvPicPr preferRelativeResize="0"/>
                  </pic:nvPicPr>
                  <pic:blipFill>
                    <a:blip r:embed="rId7"/>
                    <a:srcRect b="0" l="0" r="0" t="0"/>
                    <a:stretch>
                      <a:fillRect/>
                    </a:stretch>
                  </pic:blipFill>
                  <pic:spPr>
                    <a:xfrm>
                      <a:off x="0" y="0"/>
                      <a:ext cx="4345940" cy="282765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jc w:val="center"/>
        <w:rPr>
          <w:b w:val="1"/>
          <w:color w:val="1f4e79"/>
          <w:sz w:val="72"/>
          <w:szCs w:val="72"/>
        </w:rPr>
      </w:pPr>
      <w:r w:rsidDel="00000000" w:rsidR="00000000" w:rsidRPr="00000000">
        <w:rPr>
          <w:rtl w:val="0"/>
        </w:rPr>
      </w:r>
    </w:p>
    <w:p w:rsidR="00000000" w:rsidDel="00000000" w:rsidP="00000000" w:rsidRDefault="00000000" w:rsidRPr="00000000" w14:paraId="00000003">
      <w:pPr>
        <w:spacing w:after="0" w:lineRule="auto"/>
        <w:jc w:val="center"/>
        <w:rPr>
          <w:b w:val="1"/>
          <w:color w:val="1f4e79"/>
          <w:sz w:val="72"/>
          <w:szCs w:val="72"/>
        </w:rPr>
      </w:pPr>
      <w:r w:rsidDel="00000000" w:rsidR="00000000" w:rsidRPr="00000000">
        <w:rPr>
          <w:rtl w:val="0"/>
        </w:rPr>
      </w:r>
    </w:p>
    <w:p w:rsidR="00000000" w:rsidDel="00000000" w:rsidP="00000000" w:rsidRDefault="00000000" w:rsidRPr="00000000" w14:paraId="00000004">
      <w:pPr>
        <w:spacing w:after="0" w:lineRule="auto"/>
        <w:jc w:val="center"/>
        <w:rPr>
          <w:b w:val="1"/>
          <w:color w:val="1f4e79"/>
          <w:sz w:val="72"/>
          <w:szCs w:val="72"/>
        </w:rPr>
      </w:pPr>
      <w:r w:rsidDel="00000000" w:rsidR="00000000" w:rsidRPr="00000000">
        <w:rPr>
          <w:rtl w:val="0"/>
        </w:rPr>
      </w:r>
    </w:p>
    <w:p w:rsidR="00000000" w:rsidDel="00000000" w:rsidP="00000000" w:rsidRDefault="00000000" w:rsidRPr="00000000" w14:paraId="00000005">
      <w:pPr>
        <w:spacing w:after="0" w:lineRule="auto"/>
        <w:jc w:val="center"/>
        <w:rPr>
          <w:b w:val="1"/>
          <w:color w:val="1f4e79"/>
          <w:sz w:val="72"/>
          <w:szCs w:val="72"/>
        </w:rPr>
      </w:pPr>
      <w:r w:rsidDel="00000000" w:rsidR="00000000" w:rsidRPr="00000000">
        <w:rPr>
          <w:rtl w:val="0"/>
        </w:rPr>
      </w:r>
    </w:p>
    <w:p w:rsidR="00000000" w:rsidDel="00000000" w:rsidP="00000000" w:rsidRDefault="00000000" w:rsidRPr="00000000" w14:paraId="00000006">
      <w:pPr>
        <w:spacing w:after="0" w:lineRule="auto"/>
        <w:jc w:val="center"/>
        <w:rPr>
          <w:b w:val="1"/>
          <w:color w:val="1f4e79"/>
          <w:sz w:val="72"/>
          <w:szCs w:val="72"/>
        </w:rPr>
      </w:pPr>
      <w:r w:rsidDel="00000000" w:rsidR="00000000" w:rsidRPr="00000000">
        <w:rPr>
          <w:b w:val="1"/>
          <w:color w:val="1f4e79"/>
          <w:sz w:val="72"/>
          <w:szCs w:val="72"/>
          <w:rtl w:val="0"/>
        </w:rPr>
        <w:t xml:space="preserve">Planning, Teaching &amp; Assessment</w:t>
      </w:r>
    </w:p>
    <w:p w:rsidR="00000000" w:rsidDel="00000000" w:rsidP="00000000" w:rsidRDefault="00000000" w:rsidRPr="00000000" w14:paraId="00000007">
      <w:pPr>
        <w:spacing w:after="0" w:lineRule="auto"/>
        <w:jc w:val="center"/>
        <w:rPr>
          <w:b w:val="1"/>
          <w:color w:val="1f4e79"/>
          <w:sz w:val="48"/>
          <w:szCs w:val="48"/>
        </w:rPr>
      </w:pPr>
      <w:r w:rsidDel="00000000" w:rsidR="00000000" w:rsidRPr="00000000">
        <w:rPr>
          <w:b w:val="1"/>
          <w:color w:val="1f4e79"/>
          <w:sz w:val="48"/>
          <w:szCs w:val="48"/>
          <w:rtl w:val="0"/>
        </w:rPr>
        <w:t xml:space="preserve">Also see, Who We Are &amp; What We Do policy</w:t>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rHeight w:val="2478" w:hRule="atLeast"/>
          <w:tblHeader w:val="0"/>
        </w:trPr>
        <w:tc>
          <w:tcPr/>
          <w:p w:rsidR="00000000" w:rsidDel="00000000" w:rsidP="00000000" w:rsidRDefault="00000000" w:rsidRPr="00000000" w14:paraId="00000008">
            <w:pPr>
              <w:spacing w:line="276" w:lineRule="auto"/>
              <w:rPr>
                <w:sz w:val="24"/>
                <w:szCs w:val="24"/>
              </w:rPr>
            </w:pPr>
            <w:r w:rsidDel="00000000" w:rsidR="00000000" w:rsidRPr="00000000">
              <w:rPr>
                <w:sz w:val="24"/>
                <w:szCs w:val="24"/>
                <w:rtl w:val="0"/>
              </w:rPr>
              <w:t xml:space="preserve">Our vision is to provide students with the best opportunities possible to be positive and successful members of their communities. We do this by developing the whole student as well as focusing on their academic development. We do this through high quality, positive teaching and support and three core beliefs underpin everything we do:</w:t>
            </w:r>
          </w:p>
          <w:p w:rsidR="00000000" w:rsidDel="00000000" w:rsidP="00000000" w:rsidRDefault="00000000" w:rsidRPr="00000000" w14:paraId="00000009">
            <w:pPr>
              <w:spacing w:line="276" w:lineRule="auto"/>
              <w:rPr>
                <w:sz w:val="24"/>
                <w:szCs w:val="24"/>
              </w:rPr>
            </w:pPr>
            <w:r w:rsidDel="00000000" w:rsidR="00000000" w:rsidRPr="00000000">
              <w:rPr>
                <w:rtl w:val="0"/>
              </w:rPr>
            </w:r>
          </w:p>
          <w:p w:rsidR="00000000" w:rsidDel="00000000" w:rsidP="00000000" w:rsidRDefault="00000000" w:rsidRPr="00000000" w14:paraId="0000000A">
            <w:pPr>
              <w:pStyle w:val="Heading1"/>
              <w:jc w:val="center"/>
              <w:rPr/>
            </w:pPr>
            <w:r w:rsidDel="00000000" w:rsidR="00000000" w:rsidRPr="00000000">
              <w:rPr>
                <w:rtl w:val="0"/>
              </w:rPr>
              <w:t xml:space="preserve">Everyone has the potential to achieve</w:t>
            </w:r>
          </w:p>
          <w:p w:rsidR="00000000" w:rsidDel="00000000" w:rsidP="00000000" w:rsidRDefault="00000000" w:rsidRPr="00000000" w14:paraId="0000000B">
            <w:pPr>
              <w:pStyle w:val="Heading1"/>
              <w:rPr>
                <w:sz w:val="24"/>
                <w:szCs w:val="24"/>
              </w:rPr>
            </w:pPr>
            <w:r w:rsidDel="00000000" w:rsidR="00000000" w:rsidRPr="00000000">
              <w:rPr>
                <w:rtl w:val="0"/>
              </w:rPr>
            </w:r>
          </w:p>
          <w:p w:rsidR="00000000" w:rsidDel="00000000" w:rsidP="00000000" w:rsidRDefault="00000000" w:rsidRPr="00000000" w14:paraId="0000000C">
            <w:pPr>
              <w:pStyle w:val="Heading1"/>
              <w:jc w:val="center"/>
              <w:rPr/>
            </w:pPr>
            <w:r w:rsidDel="00000000" w:rsidR="00000000" w:rsidRPr="00000000">
              <w:rPr>
                <w:rtl w:val="0"/>
              </w:rPr>
              <w:t xml:space="preserve">We have high expectations of ourselves and others</w:t>
            </w:r>
          </w:p>
          <w:p w:rsidR="00000000" w:rsidDel="00000000" w:rsidP="00000000" w:rsidRDefault="00000000" w:rsidRPr="00000000" w14:paraId="0000000D">
            <w:pPr>
              <w:pStyle w:val="Heading1"/>
              <w:rPr>
                <w:sz w:val="24"/>
                <w:szCs w:val="24"/>
              </w:rPr>
            </w:pPr>
            <w:r w:rsidDel="00000000" w:rsidR="00000000" w:rsidRPr="00000000">
              <w:rPr>
                <w:rtl w:val="0"/>
              </w:rPr>
            </w:r>
          </w:p>
          <w:p w:rsidR="00000000" w:rsidDel="00000000" w:rsidP="00000000" w:rsidRDefault="00000000" w:rsidRPr="00000000" w14:paraId="0000000E">
            <w:pPr>
              <w:pStyle w:val="Heading1"/>
              <w:jc w:val="center"/>
              <w:rPr/>
            </w:pPr>
            <w:r w:rsidDel="00000000" w:rsidR="00000000" w:rsidRPr="00000000">
              <w:rPr>
                <w:rtl w:val="0"/>
              </w:rPr>
              <w:t xml:space="preserve">We respect ourselves and others</w:t>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11">
            <w:pPr>
              <w:rPr/>
            </w:pPr>
            <w:r w:rsidDel="00000000" w:rsidR="00000000" w:rsidRPr="00000000">
              <w:rPr>
                <w:rtl w:val="0"/>
              </w:rPr>
              <w:t xml:space="preserve">This policy was updated on: September 2023</w:t>
            </w:r>
          </w:p>
        </w:tc>
      </w:tr>
      <w:tr>
        <w:trPr>
          <w:cantSplit w:val="0"/>
          <w:tblHeader w:val="0"/>
        </w:trPr>
        <w:tc>
          <w:tcPr/>
          <w:p w:rsidR="00000000" w:rsidDel="00000000" w:rsidP="00000000" w:rsidRDefault="00000000" w:rsidRPr="00000000" w14:paraId="00000012">
            <w:pPr>
              <w:rPr/>
            </w:pPr>
            <w:r w:rsidDel="00000000" w:rsidR="00000000" w:rsidRPr="00000000">
              <w:rPr>
                <w:rtl w:val="0"/>
              </w:rPr>
              <w:t xml:space="preserve">This policy was created on: January 2023</w:t>
            </w:r>
          </w:p>
        </w:tc>
      </w:tr>
    </w:tbl>
    <w:p w:rsidR="00000000" w:rsidDel="00000000" w:rsidP="00000000" w:rsidRDefault="00000000" w:rsidRPr="00000000" w14:paraId="00000013">
      <w:pPr>
        <w:spacing w:after="0" w:lineRule="auto"/>
        <w:rPr/>
      </w:pPr>
      <w:r w:rsidDel="00000000" w:rsidR="00000000" w:rsidRPr="00000000">
        <w:rPr>
          <w:rtl w:val="0"/>
        </w:rPr>
      </w:r>
    </w:p>
    <w:p w:rsidR="00000000" w:rsidDel="00000000" w:rsidP="00000000" w:rsidRDefault="00000000" w:rsidRPr="00000000" w14:paraId="00000014">
      <w:pPr>
        <w:spacing w:after="0" w:lineRule="auto"/>
        <w:rPr/>
        <w:sectPr>
          <w:pgSz w:h="16838" w:w="11906" w:orient="portrait"/>
          <w:pgMar w:bottom="720" w:top="720" w:left="720" w:right="720" w:header="708" w:footer="708"/>
          <w:pgNumType w:start="1"/>
        </w:sectPr>
      </w:pPr>
      <w:r w:rsidDel="00000000" w:rsidR="00000000" w:rsidRPr="00000000">
        <w:rPr>
          <w:rtl w:val="0"/>
        </w:rPr>
      </w:r>
    </w:p>
    <w:p w:rsidR="00000000" w:rsidDel="00000000" w:rsidP="00000000" w:rsidRDefault="00000000" w:rsidRPr="00000000" w14:paraId="00000015">
      <w:pPr>
        <w:pStyle w:val="Heading1"/>
        <w:rPr/>
        <w:sectPr>
          <w:type w:val="nextPage"/>
          <w:pgSz w:h="16838" w:w="11906" w:orient="portrait"/>
          <w:pgMar w:bottom="0" w:top="564" w:left="720" w:right="719" w:header="0" w:footer="0"/>
        </w:sectPr>
      </w:pP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rtl w:val="0"/>
        </w:rPr>
        <w:t xml:space="preserve">Introduction</w:t>
      </w:r>
    </w:p>
    <w:p w:rsidR="00000000" w:rsidDel="00000000" w:rsidP="00000000" w:rsidRDefault="00000000" w:rsidRPr="00000000" w14:paraId="00000017">
      <w:pPr>
        <w:rPr/>
      </w:pPr>
      <w:r w:rsidDel="00000000" w:rsidR="00000000" w:rsidRPr="00000000">
        <w:rPr>
          <w:rtl w:val="0"/>
        </w:rPr>
        <w:t xml:space="preserve">This document outlines the processes and expectations around planning teaching and assessment, including our curriculum, schemes of work, planning, resources to support quality of teaching, pedagogy, assessment, feedback and ensuring learning is embedded.</w:t>
      </w:r>
    </w:p>
    <w:p w:rsidR="00000000" w:rsidDel="00000000" w:rsidP="00000000" w:rsidRDefault="00000000" w:rsidRPr="00000000" w14:paraId="00000018">
      <w:pPr>
        <w:pStyle w:val="Heading1"/>
        <w:rPr/>
      </w:pPr>
      <w:r w:rsidDel="00000000" w:rsidR="00000000" w:rsidRPr="00000000">
        <w:rPr>
          <w:rtl w:val="0"/>
        </w:rPr>
        <w:t xml:space="preserve">Planning</w:t>
      </w:r>
    </w:p>
    <w:p w:rsidR="00000000" w:rsidDel="00000000" w:rsidP="00000000" w:rsidRDefault="00000000" w:rsidRPr="00000000" w14:paraId="00000019">
      <w:pPr>
        <w:pStyle w:val="Heading2"/>
        <w:rPr/>
      </w:pPr>
      <w:r w:rsidDel="00000000" w:rsidR="00000000" w:rsidRPr="00000000">
        <w:rPr>
          <w:rtl w:val="0"/>
        </w:rPr>
        <w:t xml:space="preserve">Curriculum &amp; Scheme of work</w:t>
      </w:r>
    </w:p>
    <w:p w:rsidR="00000000" w:rsidDel="00000000" w:rsidP="00000000" w:rsidRDefault="00000000" w:rsidRPr="00000000" w14:paraId="0000001A">
      <w:pPr>
        <w:rPr/>
      </w:pPr>
      <w:r w:rsidDel="00000000" w:rsidR="00000000" w:rsidRPr="00000000">
        <w:rPr>
          <w:rtl w:val="0"/>
        </w:rPr>
        <w:t xml:space="preserve">We teach all of the national curriculum subjects and our scheme of work is based on the subjects and expectations in the national curriculum for each year and key stage. It plans for the levels that each student should reach each year, leading towards when they leave us, at the end of key stage 2 (year 6 / 11 yo). </w:t>
      </w:r>
    </w:p>
    <w:p w:rsidR="00000000" w:rsidDel="00000000" w:rsidP="00000000" w:rsidRDefault="00000000" w:rsidRPr="00000000" w14:paraId="0000001B">
      <w:pPr>
        <w:rPr/>
      </w:pPr>
      <w:r w:rsidDel="00000000" w:rsidR="00000000" w:rsidRPr="00000000">
        <w:rPr>
          <w:rtl w:val="0"/>
        </w:rPr>
        <w:t xml:space="preserve">In practice, many of our students have significant deficits either through specific learning difficulties, anxieties or because of time out of school due to challenges they have faced. As such, we have a scheme of work that provides a clear, sequenced curriculum to support high levels of progress but also a targeted ‘focus and mastery’ element to planning and teaching.</w:t>
      </w:r>
    </w:p>
    <w:p w:rsidR="00000000" w:rsidDel="00000000" w:rsidP="00000000" w:rsidRDefault="00000000" w:rsidRPr="00000000" w14:paraId="0000001C">
      <w:pPr>
        <w:rPr/>
      </w:pPr>
      <w:r w:rsidDel="00000000" w:rsidR="00000000" w:rsidRPr="00000000">
        <w:rPr>
          <w:rtl w:val="0"/>
        </w:rPr>
        <w:t xml:space="preserve">We have a KS3 curriculum available to those ready to achieve to that level and the long term aim is to provide education to at least GCSE level, with students supported to achieve as highly as possible as both an academic and as an individual who can thrive in the world we live in.</w:t>
      </w:r>
    </w:p>
    <w:p w:rsidR="00000000" w:rsidDel="00000000" w:rsidP="00000000" w:rsidRDefault="00000000" w:rsidRPr="00000000" w14:paraId="0000001D">
      <w:pPr>
        <w:pStyle w:val="Heading2"/>
        <w:rPr/>
      </w:pPr>
      <w:r w:rsidDel="00000000" w:rsidR="00000000" w:rsidRPr="00000000">
        <w:rPr>
          <w:rtl w:val="0"/>
        </w:rPr>
        <w:t xml:space="preserve">Initial Assessment - Baseline</w:t>
      </w:r>
    </w:p>
    <w:p w:rsidR="00000000" w:rsidDel="00000000" w:rsidP="00000000" w:rsidRDefault="00000000" w:rsidRPr="00000000" w14:paraId="0000001E">
      <w:pPr>
        <w:rPr/>
      </w:pPr>
      <w:r w:rsidDel="00000000" w:rsidR="00000000" w:rsidRPr="00000000">
        <w:rPr>
          <w:rtl w:val="0"/>
        </w:rPr>
        <w:t xml:space="preserve">When each student is placed, they are formatively assessed against the national curriculum for evidence of prior learning, deficits and areas of high ability. This is important because students with complex profiles have often missed out on parts of their education so assessing for strengths and challenges is key. </w:t>
      </w:r>
    </w:p>
    <w:p w:rsidR="00000000" w:rsidDel="00000000" w:rsidP="00000000" w:rsidRDefault="00000000" w:rsidRPr="00000000" w14:paraId="0000001F">
      <w:pPr>
        <w:rPr/>
      </w:pPr>
      <w:r w:rsidDel="00000000" w:rsidR="00000000" w:rsidRPr="00000000">
        <w:rPr>
          <w:rtl w:val="0"/>
        </w:rPr>
        <w:t xml:space="preserve">We use a combination of formative assessment from lessons and summative assessments in the form of in class mini tests and our online program, Century.</w:t>
      </w:r>
    </w:p>
    <w:p w:rsidR="00000000" w:rsidDel="00000000" w:rsidP="00000000" w:rsidRDefault="00000000" w:rsidRPr="00000000" w14:paraId="00000020">
      <w:pPr>
        <w:pStyle w:val="Heading2"/>
        <w:rPr/>
      </w:pPr>
      <w:r w:rsidDel="00000000" w:rsidR="00000000" w:rsidRPr="00000000">
        <w:rPr>
          <w:rtl w:val="0"/>
        </w:rPr>
        <w:t xml:space="preserve">Termly planning &amp; student development plans</w:t>
      </w:r>
    </w:p>
    <w:p w:rsidR="00000000" w:rsidDel="00000000" w:rsidP="00000000" w:rsidRDefault="00000000" w:rsidRPr="00000000" w14:paraId="00000021">
      <w:pPr>
        <w:rPr/>
      </w:pPr>
      <w:r w:rsidDel="00000000" w:rsidR="00000000" w:rsidRPr="00000000">
        <w:rPr>
          <w:rtl w:val="0"/>
        </w:rPr>
        <w:t xml:space="preserve">Once a baseline assessment is complete, teachers follow their scheme of work for the term and termly basis. The plan identifies all learning objectives from each block of learning and teachers adapt to pupils’ levels as well as planning to specific areas of focus and mastery.</w:t>
      </w:r>
    </w:p>
    <w:p w:rsidR="00000000" w:rsidDel="00000000" w:rsidP="00000000" w:rsidRDefault="00000000" w:rsidRPr="00000000" w14:paraId="00000022">
      <w:pPr>
        <w:rPr/>
      </w:pPr>
      <w:r w:rsidDel="00000000" w:rsidR="00000000" w:rsidRPr="00000000">
        <w:rPr>
          <w:rtl w:val="0"/>
        </w:rPr>
        <w:t xml:space="preserve">Development plans identify overall areas of learning for the term, key focuses and wider targets drawn from wellbeing, EHCP and therapy/specialist input.</w:t>
      </w:r>
    </w:p>
    <w:p w:rsidR="00000000" w:rsidDel="00000000" w:rsidP="00000000" w:rsidRDefault="00000000" w:rsidRPr="00000000" w14:paraId="00000023">
      <w:pPr>
        <w:pStyle w:val="Heading1"/>
        <w:rPr/>
      </w:pPr>
      <w:r w:rsidDel="00000000" w:rsidR="00000000" w:rsidRPr="00000000">
        <w:rPr>
          <w:rtl w:val="0"/>
        </w:rPr>
        <w:t xml:space="preserve">Teaching</w:t>
      </w:r>
    </w:p>
    <w:p w:rsidR="00000000" w:rsidDel="00000000" w:rsidP="00000000" w:rsidRDefault="00000000" w:rsidRPr="00000000" w14:paraId="00000024">
      <w:pPr>
        <w:rPr/>
      </w:pPr>
      <w:r w:rsidDel="00000000" w:rsidR="00000000" w:rsidRPr="00000000">
        <w:rPr>
          <w:rtl w:val="0"/>
        </w:rPr>
        <w:t xml:space="preserve">Teaching is expected to a high standard against both the teacher’s standards and specialist expectations within specific SEN expertise and our own ethos. All planning should be specific to each student/group and is based around each student’s needs and preferences. </w:t>
      </w:r>
    </w:p>
    <w:p w:rsidR="00000000" w:rsidDel="00000000" w:rsidP="00000000" w:rsidRDefault="00000000" w:rsidRPr="00000000" w14:paraId="00000025">
      <w:pPr>
        <w:pStyle w:val="Heading2"/>
        <w:rPr/>
      </w:pPr>
      <w:r w:rsidDel="00000000" w:rsidR="00000000" w:rsidRPr="00000000">
        <w:rPr>
          <w:rtl w:val="0"/>
        </w:rPr>
        <w:t xml:space="preserve">Pedagogy</w:t>
      </w:r>
    </w:p>
    <w:p w:rsidR="00000000" w:rsidDel="00000000" w:rsidP="00000000" w:rsidRDefault="00000000" w:rsidRPr="00000000" w14:paraId="00000026">
      <w:pPr>
        <w:rPr/>
      </w:pPr>
      <w:r w:rsidDel="00000000" w:rsidR="00000000" w:rsidRPr="00000000">
        <w:rPr>
          <w:rtl w:val="0"/>
        </w:rPr>
        <w:t xml:space="preserve">We focus on simple steps to engaging, exploring and embedding learning.</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teaching is underpinned by clear schemes of works and well sequenced learning.</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teaching is underpinned by a developed understanding of each child’s complex needs, with key input for EHCP’s and professional assessments.</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Lesson plans follow the scheme but must be adapted to individuals each lesson.</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Lesson plans/structure should typically consist </w:t>
      </w:r>
      <w:r w:rsidDel="00000000" w:rsidR="00000000" w:rsidRPr="00000000">
        <w:rPr>
          <w:rtl w:val="0"/>
        </w:rPr>
        <w:t xml:space="preserve">of an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introduction, main input and then plenary. However, the structure, timing and input must consider the needs, key targets and professional assessments for each child.</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Each lesson focuses on:</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1440" w:right="0" w:hanging="360"/>
        <w:jc w:val="left"/>
        <w:rPr/>
      </w:pPr>
      <w:r w:rsidDel="00000000" w:rsidR="00000000" w:rsidRPr="00000000">
        <w:rPr>
          <w:rtl w:val="0"/>
        </w:rPr>
        <w:t xml:space="preserve">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ntroducing the concept and/or check for previous knowledge</w:t>
      </w:r>
    </w:p>
    <w:p w:rsidR="00000000" w:rsidDel="00000000" w:rsidP="00000000" w:rsidRDefault="00000000" w:rsidRPr="00000000" w14:paraId="0000002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144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Specifying and adapting the lesson to the needs and knowledge of students</w:t>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144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Explore and apply the learning to asses and embed learning</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144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Check students can remember, review and reflect on the learning, short and long term</w:t>
      </w:r>
    </w:p>
    <w:p w:rsidR="00000000" w:rsidDel="00000000" w:rsidP="00000000" w:rsidRDefault="00000000" w:rsidRPr="00000000" w14:paraId="00000030">
      <w:pPr>
        <w:rPr/>
      </w:pPr>
      <w:r w:rsidDel="00000000" w:rsidR="00000000" w:rsidRPr="00000000">
        <w:rPr/>
        <mc:AlternateContent>
          <mc:Choice Requires="wpg">
            <w:drawing>
              <wp:inline distB="0" distT="0" distL="0" distR="0">
                <wp:extent cx="6762307" cy="2902585"/>
                <wp:effectExtent b="0" l="0" r="0" t="0"/>
                <wp:docPr id="2141174369" name=""/>
                <a:graphic>
                  <a:graphicData uri="http://schemas.microsoft.com/office/word/2010/wordprocessingGroup">
                    <wpg:wgp>
                      <wpg:cNvGrpSpPr/>
                      <wpg:grpSpPr>
                        <a:xfrm>
                          <a:off x="0" y="0"/>
                          <a:ext cx="6762307" cy="2902585"/>
                          <a:chOff x="0" y="0"/>
                          <a:chExt cx="6762300" cy="2902575"/>
                        </a:xfrm>
                      </wpg:grpSpPr>
                      <wpg:grpSp>
                        <wpg:cNvGrpSpPr/>
                        <wpg:grpSpPr>
                          <a:xfrm>
                            <a:off x="0" y="0"/>
                            <a:ext cx="6762300" cy="2902575"/>
                            <a:chOff x="0" y="0"/>
                            <a:chExt cx="6762300" cy="2902575"/>
                          </a:xfrm>
                        </wpg:grpSpPr>
                        <wps:wsp>
                          <wps:cNvSpPr/>
                          <wps:cNvPr id="14" name="Shape 14"/>
                          <wps:spPr>
                            <a:xfrm>
                              <a:off x="0" y="0"/>
                              <a:ext cx="6762300" cy="290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904027" y="818"/>
                              <a:ext cx="954251" cy="620263"/>
                            </a:xfrm>
                            <a:prstGeom prst="roundRect">
                              <a:avLst>
                                <a:gd fmla="val 16667" name="adj"/>
                              </a:avLst>
                            </a:pr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2934306" y="31097"/>
                              <a:ext cx="893693" cy="5597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Introduce concept</w:t>
                                </w:r>
                              </w:p>
                            </w:txbxContent>
                          </wps:txbx>
                          <wps:bodyPr anchorCtr="0" anchor="ctr" bIns="41900" lIns="41900" spcFirstLastPara="1" rIns="41900" wrap="square" tIns="41900">
                            <a:noAutofit/>
                          </wps:bodyPr>
                        </wps:wsp>
                        <wps:wsp>
                          <wps:cNvSpPr/>
                          <wps:cNvPr id="17" name="Shape 17"/>
                          <wps:spPr>
                            <a:xfrm>
                              <a:off x="2143000" y="310949"/>
                              <a:ext cx="2476306" cy="2476306"/>
                            </a:xfrm>
                            <a:custGeom>
                              <a:rect b="b" l="l" r="r" t="t"/>
                              <a:pathLst>
                                <a:path extrusionOk="0" h="120000" w="120000">
                                  <a:moveTo>
                                    <a:pt x="83438" y="4767"/>
                                  </a:moveTo>
                                  <a:lnTo>
                                    <a:pt x="83438" y="4767"/>
                                  </a:lnTo>
                                  <a:cubicBezTo>
                                    <a:pt x="94003" y="9250"/>
                                    <a:pt x="103061" y="16670"/>
                                    <a:pt x="109537" y="26145"/>
                                  </a:cubicBezTo>
                                </a:path>
                              </a:pathLst>
                            </a:custGeom>
                            <a:no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4081581" y="856361"/>
                              <a:ext cx="954251" cy="620263"/>
                            </a:xfrm>
                            <a:prstGeom prst="roundRect">
                              <a:avLst>
                                <a:gd fmla="val 16667" name="adj"/>
                              </a:avLst>
                            </a:prstGeom>
                            <a:solidFill>
                              <a:schemeClr val="accent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4111860" y="886640"/>
                              <a:ext cx="893693" cy="5597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Check for knowledge</w:t>
                                </w:r>
                              </w:p>
                            </w:txbxContent>
                          </wps:txbx>
                          <wps:bodyPr anchorCtr="0" anchor="ctr" bIns="41900" lIns="41900" spcFirstLastPara="1" rIns="41900" wrap="square" tIns="41900">
                            <a:noAutofit/>
                          </wps:bodyPr>
                        </wps:wsp>
                        <wps:wsp>
                          <wps:cNvSpPr/>
                          <wps:cNvPr id="20" name="Shape 20"/>
                          <wps:spPr>
                            <a:xfrm>
                              <a:off x="2143000" y="310949"/>
                              <a:ext cx="2476306" cy="2476306"/>
                            </a:xfrm>
                            <a:custGeom>
                              <a:rect b="b" l="l" r="r" t="t"/>
                              <a:pathLst>
                                <a:path extrusionOk="0" h="120000" w="120000">
                                  <a:moveTo>
                                    <a:pt x="119918" y="56871"/>
                                  </a:moveTo>
                                  <a:lnTo>
                                    <a:pt x="119918" y="56871"/>
                                  </a:lnTo>
                                  <a:cubicBezTo>
                                    <a:pt x="120590" y="69731"/>
                                    <a:pt x="117106" y="82466"/>
                                    <a:pt x="109982" y="93193"/>
                                  </a:cubicBezTo>
                                </a:path>
                              </a:pathLst>
                            </a:custGeom>
                            <a:noFill/>
                            <a:ln cap="flat" cmpd="sng" w="9525">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631796" y="2240658"/>
                              <a:ext cx="954251" cy="620263"/>
                            </a:xfrm>
                            <a:prstGeom prst="roundRect">
                              <a:avLst>
                                <a:gd fmla="val 16667"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3662075" y="2270937"/>
                              <a:ext cx="893693" cy="5597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Specify &amp; adapt</w:t>
                                </w:r>
                              </w:p>
                            </w:txbxContent>
                          </wps:txbx>
                          <wps:bodyPr anchorCtr="0" anchor="ctr" bIns="41900" lIns="41900" spcFirstLastPara="1" rIns="41900" wrap="square" tIns="41900">
                            <a:noAutofit/>
                          </wps:bodyPr>
                        </wps:wsp>
                        <wps:wsp>
                          <wps:cNvSpPr/>
                          <wps:cNvPr id="23" name="Shape 23"/>
                          <wps:spPr>
                            <a:xfrm>
                              <a:off x="2143000" y="310949"/>
                              <a:ext cx="2476306" cy="2476306"/>
                            </a:xfrm>
                            <a:custGeom>
                              <a:rect b="b" l="l" r="r" t="t"/>
                              <a:pathLst>
                                <a:path extrusionOk="0" h="120000" w="120000">
                                  <a:moveTo>
                                    <a:pt x="71908" y="118806"/>
                                  </a:moveTo>
                                  <a:cubicBezTo>
                                    <a:pt x="64049" y="120397"/>
                                    <a:pt x="55951" y="120397"/>
                                    <a:pt x="48092" y="118806"/>
                                  </a:cubicBezTo>
                                </a:path>
                              </a:pathLst>
                            </a:custGeom>
                            <a:no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176259" y="2240658"/>
                              <a:ext cx="954251" cy="6202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2206538" y="2270937"/>
                              <a:ext cx="893693" cy="5597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Explore &amp; apply</w:t>
                                </w:r>
                              </w:p>
                            </w:txbxContent>
                          </wps:txbx>
                          <wps:bodyPr anchorCtr="0" anchor="ctr" bIns="41900" lIns="41900" spcFirstLastPara="1" rIns="41900" wrap="square" tIns="41900">
                            <a:noAutofit/>
                          </wps:bodyPr>
                        </wps:wsp>
                        <wps:wsp>
                          <wps:cNvSpPr/>
                          <wps:cNvPr id="26" name="Shape 26"/>
                          <wps:spPr>
                            <a:xfrm>
                              <a:off x="2143000" y="310949"/>
                              <a:ext cx="2476306" cy="2476306"/>
                            </a:xfrm>
                            <a:custGeom>
                              <a:rect b="b" l="l" r="r" t="t"/>
                              <a:pathLst>
                                <a:path extrusionOk="0" h="120000" w="120000">
                                  <a:moveTo>
                                    <a:pt x="10018" y="93193"/>
                                  </a:moveTo>
                                  <a:lnTo>
                                    <a:pt x="10018" y="93193"/>
                                  </a:lnTo>
                                  <a:cubicBezTo>
                                    <a:pt x="2894" y="82466"/>
                                    <a:pt x="-590" y="69731"/>
                                    <a:pt x="82" y="56871"/>
                                  </a:cubicBezTo>
                                </a:path>
                              </a:pathLst>
                            </a:custGeom>
                            <a:noFill/>
                            <a:ln cap="flat" cmpd="sng" w="9525">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726473" y="856361"/>
                              <a:ext cx="954251" cy="620263"/>
                            </a:xfrm>
                            <a:prstGeom prst="roundRect">
                              <a:avLst>
                                <a:gd fmla="val 16667" name="adj"/>
                              </a:avLst>
                            </a:prstGeom>
                            <a:solidFill>
                              <a:schemeClr val="accent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1756752" y="886640"/>
                              <a:ext cx="893693" cy="5597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Remember, review, reflect</w:t>
                                </w:r>
                              </w:p>
                            </w:txbxContent>
                          </wps:txbx>
                          <wps:bodyPr anchorCtr="0" anchor="ctr" bIns="41900" lIns="41900" spcFirstLastPara="1" rIns="41900" wrap="square" tIns="41900">
                            <a:noAutofit/>
                          </wps:bodyPr>
                        </wps:wsp>
                        <wps:wsp>
                          <wps:cNvSpPr/>
                          <wps:cNvPr id="29" name="Shape 29"/>
                          <wps:spPr>
                            <a:xfrm>
                              <a:off x="2143000" y="310949"/>
                              <a:ext cx="2476306" cy="2476306"/>
                            </a:xfrm>
                            <a:custGeom>
                              <a:rect b="b" l="l" r="r" t="t"/>
                              <a:pathLst>
                                <a:path extrusionOk="0" h="120000" w="120000">
                                  <a:moveTo>
                                    <a:pt x="10463" y="26146"/>
                                  </a:moveTo>
                                  <a:lnTo>
                                    <a:pt x="10463" y="26146"/>
                                  </a:lnTo>
                                  <a:cubicBezTo>
                                    <a:pt x="16939" y="16670"/>
                                    <a:pt x="25996" y="9251"/>
                                    <a:pt x="36562" y="4768"/>
                                  </a:cubicBezTo>
                                </a:path>
                              </a:pathLst>
                            </a:custGeom>
                            <a:noFill/>
                            <a:ln cap="flat" cmpd="sng" w="952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6762307" cy="2902585"/>
                <wp:effectExtent b="0" l="0" r="0" t="0"/>
                <wp:docPr id="2141174369"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6762307" cy="29025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Evidencing learning</w:t>
      </w:r>
    </w:p>
    <w:p w:rsidR="00000000" w:rsidDel="00000000" w:rsidP="00000000" w:rsidRDefault="00000000" w:rsidRPr="00000000" w14:paraId="00000032">
      <w:pPr>
        <w:rPr/>
      </w:pPr>
      <w:r w:rsidDel="00000000" w:rsidR="00000000" w:rsidRPr="00000000">
        <w:rPr>
          <w:rtl w:val="0"/>
        </w:rPr>
        <w:t xml:space="preserve">Students’ work is recorded in learning folders. Learning folders consist of daily learning that has been completed and learning records where learning has been discussion, physical or non-worksheet/book based. All students have their own objective(s) identified for each lesson (although they will typically match with adaptation), with assessments, feedback and reflection with students to act as marking and feedback also for each session.</w:t>
      </w:r>
    </w:p>
    <w:p w:rsidR="00000000" w:rsidDel="00000000" w:rsidP="00000000" w:rsidRDefault="00000000" w:rsidRPr="00000000" w14:paraId="00000033">
      <w:pPr>
        <w:pStyle w:val="Heading2"/>
        <w:rPr/>
      </w:pPr>
      <w:r w:rsidDel="00000000" w:rsidR="00000000" w:rsidRPr="00000000">
        <w:rPr>
          <w:rtl w:val="0"/>
        </w:rPr>
        <w:t xml:space="preserve">Quality of Teaching</w:t>
      </w:r>
    </w:p>
    <w:p w:rsidR="00000000" w:rsidDel="00000000" w:rsidP="00000000" w:rsidRDefault="00000000" w:rsidRPr="00000000" w14:paraId="00000034">
      <w:pPr>
        <w:rPr/>
      </w:pPr>
      <w:r w:rsidDel="00000000" w:rsidR="00000000" w:rsidRPr="00000000">
        <w:rPr>
          <w:rtl w:val="0"/>
        </w:rPr>
        <w:t xml:space="preserve">Teaching development cycles are implemented half termly, with learning walks identifying strengths and areas for improvement in teaching and then with planned teaching improvement interventions, teaching is robustly supported and expected to be reviewed and impacted on as part of a half termly cycle and Teaching Improvement Plan (TIP).</w:t>
      </w:r>
    </w:p>
    <w:p w:rsidR="00000000" w:rsidDel="00000000" w:rsidP="00000000" w:rsidRDefault="00000000" w:rsidRPr="00000000" w14:paraId="00000035">
      <w:pPr>
        <w:rPr/>
      </w:pPr>
      <w:r w:rsidDel="00000000" w:rsidR="00000000" w:rsidRPr="00000000">
        <w:rPr>
          <w:rtl w:val="0"/>
        </w:rPr>
        <w:t xml:space="preserve">We acknowledge the challenge in schools finding highly skilled, experienced and qualified teachers and understand that in order to ensure teaching is to a high standard, a significant CPD program is required (and in place) as well as teaching, planning and assessment resources to support subject knowledge and skilful teaching.</w:t>
      </w:r>
    </w:p>
    <w:p w:rsidR="00000000" w:rsidDel="00000000" w:rsidP="00000000" w:rsidRDefault="00000000" w:rsidRPr="00000000" w14:paraId="00000036">
      <w:pPr>
        <w:rPr/>
      </w:pPr>
      <w:r w:rsidDel="00000000" w:rsidR="00000000" w:rsidRPr="00000000">
        <w:rPr>
          <w:rtl w:val="0"/>
        </w:rPr>
        <w:t xml:space="preserve">Areas that we observe, explore and focus on are:</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Environment</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Displays</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Expectations &amp; objectives</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Engagement &amp; supporting learning</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Subject knowledge &amp; planning</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Adaptation</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Resources &amp; scaffolding</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Assessment for learning &amp; reflections</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Social, emotional and behavioural support</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Cross curriculum &amp; Quality of life learning</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Learning records</w:t>
      </w:r>
    </w:p>
    <w:p w:rsidR="00000000" w:rsidDel="00000000" w:rsidP="00000000" w:rsidRDefault="00000000" w:rsidRPr="00000000" w14:paraId="00000042">
      <w:pPr>
        <w:pStyle w:val="Heading1"/>
        <w:rPr/>
      </w:pPr>
      <w:r w:rsidDel="00000000" w:rsidR="00000000" w:rsidRPr="00000000">
        <w:rPr>
          <w:rtl w:val="0"/>
        </w:rPr>
        <w:t xml:space="preserve">Assessment</w:t>
      </w:r>
    </w:p>
    <w:p w:rsidR="00000000" w:rsidDel="00000000" w:rsidP="00000000" w:rsidRDefault="00000000" w:rsidRPr="00000000" w14:paraId="00000043">
      <w:pPr>
        <w:pStyle w:val="Heading2"/>
        <w:rPr/>
      </w:pPr>
      <w:r w:rsidDel="00000000" w:rsidR="00000000" w:rsidRPr="00000000">
        <w:rPr>
          <w:rtl w:val="0"/>
        </w:rPr>
        <w:t xml:space="preserve">Daily review </w:t>
      </w:r>
    </w:p>
    <w:p w:rsidR="00000000" w:rsidDel="00000000" w:rsidP="00000000" w:rsidRDefault="00000000" w:rsidRPr="00000000" w14:paraId="00000044">
      <w:pPr>
        <w:rPr/>
      </w:pPr>
      <w:r w:rsidDel="00000000" w:rsidR="00000000" w:rsidRPr="00000000">
        <w:rPr>
          <w:rtl w:val="0"/>
        </w:rPr>
        <w:t xml:space="preserve">Engagement, progress and evidence of learning is reviewed each day with a view to update and adapt learning for the following session. Reviewing a student’s progress towards an objective is key to maximising progress, ensuring teachers push more able learners on and adapt lessons for those who need more input.</w:t>
      </w:r>
    </w:p>
    <w:p w:rsidR="00000000" w:rsidDel="00000000" w:rsidP="00000000" w:rsidRDefault="00000000" w:rsidRPr="00000000" w14:paraId="00000045">
      <w:pPr>
        <w:pStyle w:val="Heading2"/>
        <w:rPr/>
      </w:pPr>
      <w:r w:rsidDel="00000000" w:rsidR="00000000" w:rsidRPr="00000000">
        <w:rPr>
          <w:rtl w:val="0"/>
        </w:rPr>
        <w:t xml:space="preserve">Half term review – development plans</w:t>
      </w:r>
    </w:p>
    <w:p w:rsidR="00000000" w:rsidDel="00000000" w:rsidP="00000000" w:rsidRDefault="00000000" w:rsidRPr="00000000" w14:paraId="00000046">
      <w:pPr>
        <w:rPr/>
      </w:pPr>
      <w:r w:rsidDel="00000000" w:rsidR="00000000" w:rsidRPr="00000000">
        <w:rPr>
          <w:rtl w:val="0"/>
        </w:rPr>
        <w:t xml:space="preserve">Each half term teachers review and update development plans to ensure EHCP, specialist and focus/mastery targets are a key part of our day to day and overall plan for each pupil. </w:t>
      </w:r>
    </w:p>
    <w:p w:rsidR="00000000" w:rsidDel="00000000" w:rsidP="00000000" w:rsidRDefault="00000000" w:rsidRPr="00000000" w14:paraId="00000047">
      <w:pPr>
        <w:pStyle w:val="Heading2"/>
        <w:rPr/>
      </w:pPr>
      <w:r w:rsidDel="00000000" w:rsidR="00000000" w:rsidRPr="00000000">
        <w:rPr>
          <w:rtl w:val="0"/>
        </w:rPr>
        <w:t xml:space="preserve">Termly Progress &amp; Report</w:t>
      </w:r>
    </w:p>
    <w:p w:rsidR="00000000" w:rsidDel="00000000" w:rsidP="00000000" w:rsidRDefault="00000000" w:rsidRPr="00000000" w14:paraId="00000048">
      <w:pPr>
        <w:rPr/>
      </w:pPr>
      <w:r w:rsidDel="00000000" w:rsidR="00000000" w:rsidRPr="00000000">
        <w:rPr>
          <w:rtl w:val="0"/>
        </w:rPr>
        <w:t xml:space="preserve">Each term, progress is measured. Tracking is done via formative assessment daily as well as assessment weeks at the end of each term where teachers use a combination of formative and well structured summative assessments. However, reading and phonics is done via a DFE approved scheme so has an adapted system for measuring progress.</w:t>
      </w:r>
    </w:p>
    <w:p w:rsidR="00000000" w:rsidDel="00000000" w:rsidP="00000000" w:rsidRDefault="00000000" w:rsidRPr="00000000" w14:paraId="00000049">
      <w:pPr>
        <w:pStyle w:val="Heading2"/>
        <w:rPr/>
      </w:pPr>
      <w:r w:rsidDel="00000000" w:rsidR="00000000" w:rsidRPr="00000000">
        <w:rPr>
          <w:rtl w:val="0"/>
        </w:rPr>
        <w:t xml:space="preserve">Robust reflection</w:t>
      </w:r>
    </w:p>
    <w:p w:rsidR="00000000" w:rsidDel="00000000" w:rsidP="00000000" w:rsidRDefault="00000000" w:rsidRPr="00000000" w14:paraId="0000004A">
      <w:pPr>
        <w:rPr/>
      </w:pPr>
      <w:r w:rsidDel="00000000" w:rsidR="00000000" w:rsidRPr="00000000">
        <w:rPr>
          <w:rtl w:val="0"/>
        </w:rPr>
        <w:t xml:space="preserve">Each session, or at appropriate intervals (perhaps at the achievement of an objective), teachers review learning and next steps. This, in comparison to written feedback, is intended to give a deeper reflection on learning and progress with students. Taking the opportunity to have a conversation around learning not only accounts for students who have communication issues but robustly embeds learning further, offers a positive experience around success and gives the students a clear understanding of how they can improve and take ownership for their own progress.</w:t>
      </w:r>
    </w:p>
    <w:p w:rsidR="00000000" w:rsidDel="00000000" w:rsidP="00000000" w:rsidRDefault="00000000" w:rsidRPr="00000000" w14:paraId="0000004B">
      <w:pPr>
        <w:pStyle w:val="Heading2"/>
        <w:rPr/>
      </w:pPr>
      <w:r w:rsidDel="00000000" w:rsidR="00000000" w:rsidRPr="00000000">
        <w:rPr>
          <w:rtl w:val="0"/>
        </w:rPr>
        <w:t xml:space="preserve">Annual review</w:t>
      </w:r>
    </w:p>
    <w:p w:rsidR="00000000" w:rsidDel="00000000" w:rsidP="00000000" w:rsidRDefault="00000000" w:rsidRPr="00000000" w14:paraId="0000004C">
      <w:pPr>
        <w:rPr/>
      </w:pPr>
      <w:r w:rsidDel="00000000" w:rsidR="00000000" w:rsidRPr="00000000">
        <w:rPr>
          <w:rtl w:val="0"/>
        </w:rPr>
        <w:t xml:space="preserve">Every student at Redbourn Park has an EHCP and will be subject to an annual review in which their levels, academic progress and other developmental targets will be reviewed. </w:t>
      </w:r>
    </w:p>
    <w:p w:rsidR="00000000" w:rsidDel="00000000" w:rsidP="00000000" w:rsidRDefault="00000000" w:rsidRPr="00000000" w14:paraId="0000004D">
      <w:pPr>
        <w:pStyle w:val="Heading1"/>
        <w:rPr/>
      </w:pPr>
      <w:r w:rsidDel="00000000" w:rsidR="00000000" w:rsidRPr="00000000">
        <w:rPr>
          <w:rtl w:val="0"/>
        </w:rPr>
        <w:t xml:space="preserve">Reading</w:t>
      </w:r>
    </w:p>
    <w:p w:rsidR="00000000" w:rsidDel="00000000" w:rsidP="00000000" w:rsidRDefault="00000000" w:rsidRPr="00000000" w14:paraId="0000004E">
      <w:pPr>
        <w:rPr/>
      </w:pPr>
      <w:r w:rsidDel="00000000" w:rsidR="00000000" w:rsidRPr="00000000">
        <w:rPr>
          <w:rtl w:val="0"/>
        </w:rPr>
        <w:t xml:space="preserve">Students will be assessed in reading via phonics screening and reading assessments to allow teachers to effectively plan and adapt for each student. This assessment will dictate whether the priority is to focus a phonics program or a specific level on the reading scheme. </w:t>
      </w:r>
    </w:p>
    <w:p w:rsidR="00000000" w:rsidDel="00000000" w:rsidP="00000000" w:rsidRDefault="00000000" w:rsidRPr="00000000" w14:paraId="0000004F">
      <w:pPr>
        <w:rPr>
          <w:color w:val="000000"/>
        </w:rPr>
      </w:pPr>
      <w:r w:rsidDel="00000000" w:rsidR="00000000" w:rsidRPr="00000000">
        <w:rPr>
          <w:rtl w:val="0"/>
        </w:rPr>
        <w:t xml:space="preserve">Our phonics program was developed and acquired from Twinkl and </w:t>
      </w:r>
      <w:r w:rsidDel="00000000" w:rsidR="00000000" w:rsidRPr="00000000">
        <w:rPr>
          <w:color w:val="000000"/>
          <w:rtl w:val="0"/>
        </w:rPr>
        <w:t xml:space="preserve">is a fully comprehensive, synthetic phonics teaching programme, with a range of planning, resources and assessment tools provided.</w:t>
      </w:r>
    </w:p>
    <w:p w:rsidR="00000000" w:rsidDel="00000000" w:rsidP="00000000" w:rsidRDefault="00000000" w:rsidRPr="00000000" w14:paraId="00000050">
      <w:pPr>
        <w:rPr>
          <w:color w:val="000000"/>
        </w:rPr>
      </w:pPr>
      <w:r w:rsidDel="00000000" w:rsidR="00000000" w:rsidRPr="00000000">
        <w:rPr>
          <w:color w:val="000000"/>
          <w:rtl w:val="0"/>
        </w:rPr>
        <w:t xml:space="preserve">Reading is progressed using four main methods:</w:t>
      </w:r>
    </w:p>
    <w:tbl>
      <w:tblPr>
        <w:tblStyle w:val="Table2"/>
        <w:tblW w:w="104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8"/>
        <w:gridCol w:w="5248"/>
        <w:tblGridChange w:id="0">
          <w:tblGrid>
            <w:gridCol w:w="5248"/>
            <w:gridCol w:w="5248"/>
          </w:tblGrid>
        </w:tblGridChange>
      </w:tblGrid>
      <w:tr>
        <w:trPr>
          <w:cantSplit w:val="0"/>
          <w:trHeight w:val="1021" w:hRule="atLeast"/>
          <w:tblHeader w:val="0"/>
        </w:trPr>
        <w:tc>
          <w:tcPr>
            <w:shd w:fill="fff2cc" w:val="clear"/>
            <w:vAlign w:val="center"/>
          </w:tcPr>
          <w:p w:rsidR="00000000" w:rsidDel="00000000" w:rsidP="00000000" w:rsidRDefault="00000000" w:rsidRPr="00000000" w14:paraId="00000051">
            <w:pPr>
              <w:jc w:val="center"/>
              <w:rPr>
                <w:color w:val="000000"/>
              </w:rPr>
            </w:pPr>
            <w:r w:rsidDel="00000000" w:rsidR="00000000" w:rsidRPr="00000000">
              <w:rPr>
                <w:color w:val="000000"/>
                <w:rtl w:val="0"/>
              </w:rPr>
              <w:t xml:space="preserve">Reading or being read to</w:t>
            </w:r>
          </w:p>
          <w:p w:rsidR="00000000" w:rsidDel="00000000" w:rsidP="00000000" w:rsidRDefault="00000000" w:rsidRPr="00000000" w14:paraId="00000052">
            <w:pPr>
              <w:jc w:val="center"/>
              <w:rPr>
                <w:color w:val="000000"/>
              </w:rPr>
            </w:pPr>
            <w:r w:rsidDel="00000000" w:rsidR="00000000" w:rsidRPr="00000000">
              <w:rPr>
                <w:color w:val="000000"/>
                <w:rtl w:val="0"/>
              </w:rPr>
              <w:t xml:space="preserve">(Daily)</w:t>
            </w:r>
          </w:p>
        </w:tc>
        <w:tc>
          <w:tcPr>
            <w:shd w:fill="e2efd9" w:val="clear"/>
            <w:vAlign w:val="center"/>
          </w:tcPr>
          <w:p w:rsidR="00000000" w:rsidDel="00000000" w:rsidP="00000000" w:rsidRDefault="00000000" w:rsidRPr="00000000" w14:paraId="00000053">
            <w:pPr>
              <w:jc w:val="center"/>
              <w:rPr>
                <w:color w:val="000000"/>
              </w:rPr>
            </w:pPr>
            <w:r w:rsidDel="00000000" w:rsidR="00000000" w:rsidRPr="00000000">
              <w:rPr>
                <w:color w:val="000000"/>
                <w:rtl w:val="0"/>
              </w:rPr>
              <w:t xml:space="preserve">Phonics program</w:t>
            </w:r>
          </w:p>
          <w:p w:rsidR="00000000" w:rsidDel="00000000" w:rsidP="00000000" w:rsidRDefault="00000000" w:rsidRPr="00000000" w14:paraId="00000054">
            <w:pPr>
              <w:jc w:val="center"/>
              <w:rPr>
                <w:color w:val="000000"/>
              </w:rPr>
            </w:pPr>
            <w:r w:rsidDel="00000000" w:rsidR="00000000" w:rsidRPr="00000000">
              <w:rPr>
                <w:color w:val="000000"/>
                <w:rtl w:val="0"/>
              </w:rPr>
              <w:t xml:space="preserve">(most days)</w:t>
            </w:r>
          </w:p>
        </w:tc>
      </w:tr>
      <w:tr>
        <w:trPr>
          <w:cantSplit w:val="0"/>
          <w:trHeight w:val="1021" w:hRule="atLeast"/>
          <w:tblHeader w:val="0"/>
        </w:trPr>
        <w:tc>
          <w:tcPr>
            <w:shd w:fill="f7cbac" w:val="clear"/>
            <w:vAlign w:val="center"/>
          </w:tcPr>
          <w:p w:rsidR="00000000" w:rsidDel="00000000" w:rsidP="00000000" w:rsidRDefault="00000000" w:rsidRPr="00000000" w14:paraId="00000055">
            <w:pPr>
              <w:jc w:val="center"/>
              <w:rPr>
                <w:color w:val="000000"/>
              </w:rPr>
            </w:pPr>
            <w:r w:rsidDel="00000000" w:rsidR="00000000" w:rsidRPr="00000000">
              <w:rPr>
                <w:color w:val="000000"/>
                <w:rtl w:val="0"/>
              </w:rPr>
              <w:t xml:space="preserve">Exposure to wider vocabulary  </w:t>
            </w:r>
          </w:p>
          <w:p w:rsidR="00000000" w:rsidDel="00000000" w:rsidP="00000000" w:rsidRDefault="00000000" w:rsidRPr="00000000" w14:paraId="00000056">
            <w:pPr>
              <w:jc w:val="center"/>
              <w:rPr>
                <w:color w:val="000000"/>
              </w:rPr>
            </w:pPr>
            <w:r w:rsidDel="00000000" w:rsidR="00000000" w:rsidRPr="00000000">
              <w:rPr>
                <w:color w:val="000000"/>
                <w:rtl w:val="0"/>
              </w:rPr>
              <w:t xml:space="preserve">(where appropriate)</w:t>
            </w:r>
          </w:p>
        </w:tc>
        <w:tc>
          <w:tcPr>
            <w:shd w:fill="d5dce4" w:val="clear"/>
            <w:vAlign w:val="center"/>
          </w:tcPr>
          <w:p w:rsidR="00000000" w:rsidDel="00000000" w:rsidP="00000000" w:rsidRDefault="00000000" w:rsidRPr="00000000" w14:paraId="00000057">
            <w:pPr>
              <w:jc w:val="center"/>
              <w:rPr>
                <w:color w:val="000000"/>
              </w:rPr>
            </w:pPr>
            <w:r w:rsidDel="00000000" w:rsidR="00000000" w:rsidRPr="00000000">
              <w:rPr>
                <w:color w:val="000000"/>
                <w:rtl w:val="0"/>
              </w:rPr>
              <w:t xml:space="preserve">Indirect reading opportunities</w:t>
            </w:r>
          </w:p>
          <w:p w:rsidR="00000000" w:rsidDel="00000000" w:rsidP="00000000" w:rsidRDefault="00000000" w:rsidRPr="00000000" w14:paraId="00000058">
            <w:pPr>
              <w:jc w:val="center"/>
              <w:rPr>
                <w:color w:val="000000"/>
              </w:rPr>
            </w:pPr>
            <w:r w:rsidDel="00000000" w:rsidR="00000000" w:rsidRPr="00000000">
              <w:rPr>
                <w:color w:val="000000"/>
                <w:rtl w:val="0"/>
              </w:rPr>
              <w:t xml:space="preserve">(where appropriate)</w:t>
            </w:r>
          </w:p>
        </w:tc>
      </w:tr>
    </w:tbl>
    <w:p w:rsidR="00000000" w:rsidDel="00000000" w:rsidP="00000000" w:rsidRDefault="00000000" w:rsidRPr="00000000" w14:paraId="00000059">
      <w:pPr>
        <w:rPr/>
      </w:pPr>
      <w:r w:rsidDel="00000000" w:rsidR="00000000" w:rsidRPr="00000000">
        <w:rPr>
          <w:color w:val="000000"/>
          <w:rtl w:val="0"/>
        </w:rPr>
        <w:t xml:space="preserve">Where children are late to reading, or have a considerable deficit in reading, developing this may become a priority. In practice, this means they would still continue through the English curriculum with appropriate support, but a large proportion of their English time, and additional interventions would be focused on reading, phonics and language.</w:t>
      </w:r>
      <w:r w:rsidDel="00000000" w:rsidR="00000000" w:rsidRPr="00000000">
        <w:rPr>
          <w:rtl w:val="0"/>
        </w:rPr>
      </w:r>
    </w:p>
    <w:p w:rsidR="00000000" w:rsidDel="00000000" w:rsidP="00000000" w:rsidRDefault="00000000" w:rsidRPr="00000000" w14:paraId="0000005A">
      <w:pPr>
        <w:pStyle w:val="Heading1"/>
        <w:rPr/>
      </w:pPr>
      <w:r w:rsidDel="00000000" w:rsidR="00000000" w:rsidRPr="00000000">
        <w:rPr>
          <w:rtl w:val="0"/>
        </w:rPr>
        <w:t xml:space="preserve">Remote learning</w:t>
      </w:r>
    </w:p>
    <w:p w:rsidR="00000000" w:rsidDel="00000000" w:rsidP="00000000" w:rsidRDefault="00000000" w:rsidRPr="00000000" w14:paraId="0000005B">
      <w:pPr>
        <w:rPr/>
      </w:pPr>
      <w:r w:rsidDel="00000000" w:rsidR="00000000" w:rsidRPr="00000000">
        <w:rPr>
          <w:rtl w:val="0"/>
        </w:rPr>
        <w:t xml:space="preserve">Where a student is restricted from attending school through unavoidable circumstances, such as isolating due to an illness, potential illness or other reason supported by government guidance or best practice.</w:t>
      </w:r>
    </w:p>
    <w:p w:rsidR="00000000" w:rsidDel="00000000" w:rsidP="00000000" w:rsidRDefault="00000000" w:rsidRPr="00000000" w14:paraId="0000005C">
      <w:pPr>
        <w:rPr/>
      </w:pPr>
      <w:r w:rsidDel="00000000" w:rsidR="00000000" w:rsidRPr="00000000">
        <w:rPr>
          <w:rtl w:val="0"/>
        </w:rPr>
        <w:t xml:space="preserve">The school will put in place appropriate learning programs on a case-by-case basis, considering a few key factors:</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Nature of absence</w:t>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Current home situation</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Available resources, technology and support at home</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Available resources, technology and support at school</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The school will do everything possible to fulfil a full timetable but acknowledge the challenges of learning within the home environment. Depending on the situation the school may suggest:</w:t>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Online tutoring</w:t>
      </w:r>
    </w:p>
    <w:p w:rsidR="00000000" w:rsidDel="00000000" w:rsidP="00000000" w:rsidRDefault="00000000" w:rsidRPr="00000000" w14:paraId="000000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1:1 home visits &amp; tutoring</w:t>
      </w:r>
    </w:p>
    <w:p w:rsidR="00000000" w:rsidDel="00000000" w:rsidP="00000000" w:rsidRDefault="00000000" w:rsidRPr="00000000" w14:paraId="000000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Home working packs</w:t>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Sending resources, technology and other necessities home</w:t>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Wellbeing check ins</w:t>
      </w:r>
    </w:p>
    <w:p w:rsidR="00000000" w:rsidDel="00000000" w:rsidP="00000000" w:rsidRDefault="00000000" w:rsidRPr="00000000" w14:paraId="000000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Online social groups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It is important to consider each situation individually, balancing the challenges with high expectations. SLT should review any home learners each week to ensure potential is maximised.</w:t>
      </w:r>
    </w:p>
    <w:p w:rsidR="00000000" w:rsidDel="00000000" w:rsidP="00000000" w:rsidRDefault="00000000" w:rsidRPr="00000000" w14:paraId="0000006B">
      <w:pPr>
        <w:rPr/>
      </w:pPr>
      <w:r w:rsidDel="00000000" w:rsidR="00000000" w:rsidRPr="00000000">
        <w:br w:type="page"/>
      </w: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Appendix 1</w:t>
      </w:r>
    </w:p>
    <w:p w:rsidR="00000000" w:rsidDel="00000000" w:rsidP="00000000" w:rsidRDefault="00000000" w:rsidRPr="00000000" w14:paraId="0000006D">
      <w:pPr>
        <w:pStyle w:val="Heading1"/>
        <w:rPr/>
      </w:pPr>
      <w:r w:rsidDel="00000000" w:rsidR="00000000" w:rsidRPr="00000000">
        <w:rPr>
          <w:rtl w:val="0"/>
        </w:rPr>
        <w:t xml:space="preserve">The process</w:t>
      </w:r>
    </w:p>
    <w:tbl>
      <w:tblPr>
        <w:tblStyle w:val="Table3"/>
        <w:tblW w:w="10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4"/>
        <w:gridCol w:w="8181"/>
        <w:tblGridChange w:id="0">
          <w:tblGrid>
            <w:gridCol w:w="1994"/>
            <w:gridCol w:w="8181"/>
          </w:tblGrid>
        </w:tblGridChange>
      </w:tblGrid>
      <w:tr>
        <w:trPr>
          <w:cantSplit w:val="0"/>
          <w:trHeight w:val="1309" w:hRule="atLeast"/>
          <w:tblHeader w:val="0"/>
        </w:trPr>
        <w:tc>
          <w:tcPr>
            <w:shd w:fill="d9e2f3" w:val="clear"/>
          </w:tcPr>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Baseline / assess</w:t>
            </w:r>
          </w:p>
        </w:tc>
        <w:tc>
          <w:tcPr/>
          <w:p w:rsidR="00000000" w:rsidDel="00000000" w:rsidP="00000000" w:rsidRDefault="00000000" w:rsidRPr="00000000" w14:paraId="0000006F">
            <w:pPr>
              <w:rPr/>
            </w:pPr>
            <w:r w:rsidDel="00000000" w:rsidR="00000000" w:rsidRPr="00000000">
              <w:rPr>
                <w:rtl w:val="0"/>
              </w:rPr>
              <w:t xml:space="preserve">Gain a robust initial understanding of a child’s academic, social, emotional and special education needs.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Use EHCP, parent interview, baseline assessments, specialist assessments.</w:t>
            </w:r>
          </w:p>
        </w:tc>
      </w:tr>
      <w:tr>
        <w:trPr>
          <w:cantSplit w:val="0"/>
          <w:trHeight w:val="2088" w:hRule="atLeast"/>
          <w:tblHeader w:val="0"/>
        </w:trPr>
        <w:tc>
          <w:tcPr>
            <w:shd w:fill="d9e2f3" w:val="clear"/>
          </w:tcPr>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Plans</w:t>
            </w:r>
          </w:p>
        </w:tc>
        <w:tc>
          <w:tcPr/>
          <w:p w:rsidR="00000000" w:rsidDel="00000000" w:rsidP="00000000" w:rsidRDefault="00000000" w:rsidRPr="00000000" w14:paraId="00000073">
            <w:pPr>
              <w:rPr/>
            </w:pPr>
            <w:r w:rsidDel="00000000" w:rsidR="00000000" w:rsidRPr="00000000">
              <w:rPr>
                <w:rtl w:val="0"/>
              </w:rPr>
              <w:t xml:space="preserve">Create a risk assessment based on paperwork</w:t>
            </w:r>
          </w:p>
          <w:p w:rsidR="00000000" w:rsidDel="00000000" w:rsidP="00000000" w:rsidRDefault="00000000" w:rsidRPr="00000000" w14:paraId="00000074">
            <w:pPr>
              <w:rPr/>
            </w:pPr>
            <w:r w:rsidDel="00000000" w:rsidR="00000000" w:rsidRPr="00000000">
              <w:rPr>
                <w:rtl w:val="0"/>
              </w:rPr>
              <w:t xml:space="preserve">Review/update risk assessment </w:t>
            </w:r>
          </w:p>
          <w:p w:rsidR="00000000" w:rsidDel="00000000" w:rsidP="00000000" w:rsidRDefault="00000000" w:rsidRPr="00000000" w14:paraId="00000075">
            <w:pPr>
              <w:rPr/>
            </w:pPr>
            <w:r w:rsidDel="00000000" w:rsidR="00000000" w:rsidRPr="00000000">
              <w:rPr>
                <w:rtl w:val="0"/>
              </w:rPr>
              <w:t xml:space="preserve">Create pupil profile</w:t>
            </w:r>
          </w:p>
          <w:p w:rsidR="00000000" w:rsidDel="00000000" w:rsidP="00000000" w:rsidRDefault="00000000" w:rsidRPr="00000000" w14:paraId="00000076">
            <w:pPr>
              <w:rPr/>
            </w:pPr>
            <w:r w:rsidDel="00000000" w:rsidR="00000000" w:rsidRPr="00000000">
              <w:rPr>
                <w:rtl w:val="0"/>
              </w:rPr>
              <w:t xml:space="preserve">Review/update pupil profile </w:t>
            </w:r>
          </w:p>
          <w:p w:rsidR="00000000" w:rsidDel="00000000" w:rsidP="00000000" w:rsidRDefault="00000000" w:rsidRPr="00000000" w14:paraId="00000077">
            <w:pPr>
              <w:rPr/>
            </w:pPr>
            <w:r w:rsidDel="00000000" w:rsidR="00000000" w:rsidRPr="00000000">
              <w:rPr>
                <w:rtl w:val="0"/>
              </w:rPr>
              <w:t xml:space="preserve">Create development plan</w:t>
            </w:r>
          </w:p>
          <w:p w:rsidR="00000000" w:rsidDel="00000000" w:rsidP="00000000" w:rsidRDefault="00000000" w:rsidRPr="00000000" w14:paraId="00000078">
            <w:pPr>
              <w:rPr/>
            </w:pPr>
            <w:r w:rsidDel="00000000" w:rsidR="00000000" w:rsidRPr="00000000">
              <w:rPr>
                <w:rtl w:val="0"/>
              </w:rPr>
              <w:t xml:space="preserve">Use schemes of work, weekly plans and daily plans and resources for each subject</w:t>
            </w:r>
          </w:p>
          <w:p w:rsidR="00000000" w:rsidDel="00000000" w:rsidP="00000000" w:rsidRDefault="00000000" w:rsidRPr="00000000" w14:paraId="00000079">
            <w:pPr>
              <w:rPr/>
            </w:pPr>
            <w:r w:rsidDel="00000000" w:rsidR="00000000" w:rsidRPr="00000000">
              <w:rPr>
                <w:rtl w:val="0"/>
              </w:rPr>
              <w:t xml:space="preserve">Adapt plans to L/M/H students and key areas of focus/mastery</w:t>
            </w:r>
          </w:p>
        </w:tc>
      </w:tr>
      <w:tr>
        <w:trPr>
          <w:cantSplit w:val="0"/>
          <w:trHeight w:val="2882" w:hRule="atLeast"/>
          <w:tblHeader w:val="0"/>
        </w:trPr>
        <w:tc>
          <w:tcPr>
            <w:shd w:fill="d9e2f3" w:val="clear"/>
          </w:tcPr>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Teach</w:t>
            </w:r>
          </w:p>
          <w:p w:rsidR="00000000" w:rsidDel="00000000" w:rsidP="00000000" w:rsidRDefault="00000000" w:rsidRPr="00000000" w14:paraId="0000007B">
            <w:pPr>
              <w:rPr>
                <w:b w:val="1"/>
              </w:rPr>
            </w:pPr>
            <w:r w:rsidDel="00000000" w:rsidR="00000000" w:rsidRPr="00000000">
              <w:rPr>
                <w:rtl w:val="0"/>
              </w:rPr>
            </w:r>
          </w:p>
        </w:tc>
        <w:tc>
          <w:tcPr/>
          <w:p w:rsidR="00000000" w:rsidDel="00000000" w:rsidP="00000000" w:rsidRDefault="00000000" w:rsidRPr="00000000" w14:paraId="0000007C">
            <w:pPr>
              <w:rPr/>
            </w:pPr>
            <w:r w:rsidDel="00000000" w:rsidR="00000000" w:rsidRPr="00000000">
              <w:rPr>
                <w:rtl w:val="0"/>
              </w:rPr>
              <w:t xml:space="preserve">Each session, use the lesson plan whilst adapting around the development plan, RA and pupil profile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Teach:</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Introduce the key concept/learning and aims &amp; check for prior knowledge</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Teach key learning with adaptation to previous knowledge</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Explore and apply learning </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Check students can remember it, can they review it, can they reflect on it (and how they found it) – mark for correctness &amp; feedback/reflect on learning during lesson</w:t>
            </w:r>
          </w:p>
        </w:tc>
      </w:tr>
      <w:tr>
        <w:trPr>
          <w:cantSplit w:val="0"/>
          <w:trHeight w:val="530" w:hRule="atLeast"/>
          <w:tblHeader w:val="0"/>
        </w:trPr>
        <w:tc>
          <w:tcPr>
            <w:shd w:fill="d9e2f3" w:val="clear"/>
          </w:tcPr>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Assess</w:t>
            </w:r>
          </w:p>
        </w:tc>
        <w:tc>
          <w:tcPr/>
          <w:p w:rsidR="00000000" w:rsidDel="00000000" w:rsidP="00000000" w:rsidRDefault="00000000" w:rsidRPr="00000000" w14:paraId="00000084">
            <w:pPr>
              <w:rPr/>
            </w:pPr>
            <w:r w:rsidDel="00000000" w:rsidR="00000000" w:rsidRPr="00000000">
              <w:rPr>
                <w:rtl w:val="0"/>
              </w:rPr>
              <w:t xml:space="preserve">Live review &amp; reflection as with point 5 above </w:t>
            </w:r>
          </w:p>
          <w:p w:rsidR="00000000" w:rsidDel="00000000" w:rsidP="00000000" w:rsidRDefault="00000000" w:rsidRPr="00000000" w14:paraId="00000085">
            <w:pPr>
              <w:rPr/>
            </w:pPr>
            <w:r w:rsidDel="00000000" w:rsidR="00000000" w:rsidRPr="00000000">
              <w:rPr>
                <w:rtl w:val="0"/>
              </w:rPr>
              <w:t xml:space="preserve">Review the lesson, engagement and progress in the lessons</w:t>
            </w:r>
          </w:p>
          <w:p w:rsidR="00000000" w:rsidDel="00000000" w:rsidP="00000000" w:rsidRDefault="00000000" w:rsidRPr="00000000" w14:paraId="00000086">
            <w:pPr>
              <w:rPr/>
            </w:pPr>
            <w:r w:rsidDel="00000000" w:rsidR="00000000" w:rsidRPr="00000000">
              <w:rPr>
                <w:rtl w:val="0"/>
              </w:rPr>
              <w:t xml:space="preserve">Adapt next session to consolidate knowledge not yet embedded/learned</w:t>
            </w:r>
          </w:p>
        </w:tc>
      </w:tr>
      <w:tr>
        <w:trPr>
          <w:cantSplit w:val="0"/>
          <w:trHeight w:val="248" w:hRule="atLeast"/>
          <w:tblHeader w:val="0"/>
        </w:trPr>
        <w:tc>
          <w:tcPr>
            <w:shd w:fill="d9e2f3" w:val="clear"/>
          </w:tcPr>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Plans</w:t>
            </w:r>
          </w:p>
        </w:tc>
        <w:tc>
          <w:tcPr/>
          <w:p w:rsidR="00000000" w:rsidDel="00000000" w:rsidP="00000000" w:rsidRDefault="00000000" w:rsidRPr="00000000" w14:paraId="00000088">
            <w:pPr>
              <w:rPr/>
            </w:pPr>
            <w:r w:rsidDel="00000000" w:rsidR="00000000" w:rsidRPr="00000000">
              <w:rPr>
                <w:rtl w:val="0"/>
              </w:rPr>
              <w:t xml:space="preserve">Follow scheme and sequence</w:t>
            </w:r>
          </w:p>
          <w:p w:rsidR="00000000" w:rsidDel="00000000" w:rsidP="00000000" w:rsidRDefault="00000000" w:rsidRPr="00000000" w14:paraId="00000089">
            <w:pPr>
              <w:rPr/>
            </w:pPr>
            <w:r w:rsidDel="00000000" w:rsidR="00000000" w:rsidRPr="00000000">
              <w:rPr>
                <w:rtl w:val="0"/>
              </w:rPr>
              <w:t xml:space="preserve">Adapt as per review, reflection and daily/weekly/termly assessment</w:t>
            </w:r>
          </w:p>
        </w:tc>
      </w:tr>
      <w:tr>
        <w:trPr>
          <w:cantSplit w:val="0"/>
          <w:trHeight w:val="265" w:hRule="atLeast"/>
          <w:tblHeader w:val="0"/>
        </w:trPr>
        <w:tc>
          <w:tcPr>
            <w:shd w:fill="d9e2f3" w:val="clear"/>
          </w:tcPr>
          <w:p w:rsidR="00000000" w:rsidDel="00000000" w:rsidP="00000000" w:rsidRDefault="00000000" w:rsidRPr="00000000" w14:paraId="000000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Teach</w:t>
            </w:r>
          </w:p>
          <w:p w:rsidR="00000000" w:rsidDel="00000000" w:rsidP="00000000" w:rsidRDefault="00000000" w:rsidRPr="00000000" w14:paraId="0000008B">
            <w:pPr>
              <w:rPr>
                <w:b w:val="1"/>
              </w:rPr>
            </w:pPr>
            <w:r w:rsidDel="00000000" w:rsidR="00000000" w:rsidRPr="00000000">
              <w:rPr>
                <w:rtl w:val="0"/>
              </w:rPr>
            </w:r>
          </w:p>
        </w:tc>
        <w:tc>
          <w:tcPr>
            <w:vMerge w:val="restart"/>
            <w:vAlign w:val="center"/>
          </w:tcPr>
          <w:p w:rsidR="00000000" w:rsidDel="00000000" w:rsidP="00000000" w:rsidRDefault="00000000" w:rsidRPr="00000000" w14:paraId="0000008C">
            <w:pPr>
              <w:jc w:val="center"/>
              <w:rPr/>
            </w:pPr>
            <w:r w:rsidDel="00000000" w:rsidR="00000000" w:rsidRPr="00000000">
              <w:rPr>
                <w:rtl w:val="0"/>
              </w:rPr>
              <w:t xml:space="preserve">Repeat daily/weekly cycle</w:t>
            </w:r>
          </w:p>
        </w:tc>
      </w:tr>
      <w:tr>
        <w:trPr>
          <w:cantSplit w:val="0"/>
          <w:trHeight w:val="248" w:hRule="atLeast"/>
          <w:tblHeader w:val="0"/>
        </w:trPr>
        <w:tc>
          <w:tcPr>
            <w:shd w:fill="d9e2f3" w:val="clear"/>
          </w:tcPr>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Assess</w:t>
            </w:r>
          </w:p>
        </w:tc>
        <w:tc>
          <w:tcPr>
            <w:vMerge w:val="continue"/>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8" w:hRule="atLeast"/>
          <w:tblHeader w:val="0"/>
        </w:trPr>
        <w:tc>
          <w:tcPr>
            <w:shd w:fill="d9e2f3" w:val="clear"/>
          </w:tcPr>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Plans</w:t>
            </w:r>
          </w:p>
        </w:tc>
        <w:tc>
          <w:tcPr>
            <w:vMerge w:val="continue"/>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8" w:hRule="atLeast"/>
          <w:tblHeader w:val="0"/>
        </w:trPr>
        <w:tc>
          <w:tcPr>
            <w:shd w:fill="d9e2f3" w:val="clear"/>
          </w:tcPr>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Half termly</w:t>
            </w:r>
          </w:p>
        </w:tc>
        <w:tc>
          <w:tcPr/>
          <w:p w:rsidR="00000000" w:rsidDel="00000000" w:rsidP="00000000" w:rsidRDefault="00000000" w:rsidRPr="00000000" w14:paraId="00000092">
            <w:pPr>
              <w:rPr/>
            </w:pPr>
            <w:r w:rsidDel="00000000" w:rsidR="00000000" w:rsidRPr="00000000">
              <w:rPr>
                <w:rtl w:val="0"/>
              </w:rPr>
              <w:t xml:space="preserve">Review development plan and update</w:t>
            </w:r>
          </w:p>
        </w:tc>
      </w:tr>
      <w:tr>
        <w:trPr>
          <w:cantSplit w:val="0"/>
          <w:trHeight w:val="248" w:hRule="atLeast"/>
          <w:tblHeader w:val="0"/>
        </w:trPr>
        <w:tc>
          <w:tcPr>
            <w:shd w:fill="d9e2f3" w:val="clear"/>
          </w:tcPr>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Termly</w:t>
            </w:r>
          </w:p>
        </w:tc>
        <w:tc>
          <w:tcPr/>
          <w:p w:rsidR="00000000" w:rsidDel="00000000" w:rsidP="00000000" w:rsidRDefault="00000000" w:rsidRPr="00000000" w14:paraId="00000094">
            <w:pPr>
              <w:rPr/>
            </w:pPr>
            <w:r w:rsidDel="00000000" w:rsidR="00000000" w:rsidRPr="00000000">
              <w:rPr>
                <w:rtl w:val="0"/>
              </w:rPr>
              <w:t xml:space="preserve">Assessment weeks</w:t>
            </w:r>
          </w:p>
          <w:p w:rsidR="00000000" w:rsidDel="00000000" w:rsidP="00000000" w:rsidRDefault="00000000" w:rsidRPr="00000000" w14:paraId="00000095">
            <w:pPr>
              <w:rPr/>
            </w:pPr>
            <w:r w:rsidDel="00000000" w:rsidR="00000000" w:rsidRPr="00000000">
              <w:rPr>
                <w:rtl w:val="0"/>
              </w:rPr>
              <w:t xml:space="preserve">Review and update risk assessments</w:t>
            </w:r>
          </w:p>
          <w:p w:rsidR="00000000" w:rsidDel="00000000" w:rsidP="00000000" w:rsidRDefault="00000000" w:rsidRPr="00000000" w14:paraId="00000096">
            <w:pPr>
              <w:rPr/>
            </w:pPr>
            <w:r w:rsidDel="00000000" w:rsidR="00000000" w:rsidRPr="00000000">
              <w:rPr>
                <w:rtl w:val="0"/>
              </w:rPr>
              <w:t xml:space="preserve">Review and update pupil profile</w:t>
            </w:r>
          </w:p>
          <w:p w:rsidR="00000000" w:rsidDel="00000000" w:rsidP="00000000" w:rsidRDefault="00000000" w:rsidRPr="00000000" w14:paraId="00000097">
            <w:pPr>
              <w:rPr/>
            </w:pPr>
            <w:r w:rsidDel="00000000" w:rsidR="00000000" w:rsidRPr="00000000">
              <w:rPr>
                <w:rtl w:val="0"/>
              </w:rPr>
              <w:t xml:space="preserve">Review and update academic progress</w:t>
            </w:r>
          </w:p>
        </w:tc>
      </w:tr>
    </w:tbl>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br w:type="page"/>
      </w:r>
      <w:r w:rsidDel="00000000" w:rsidR="00000000" w:rsidRPr="00000000">
        <w:rPr>
          <w:rtl w:val="0"/>
        </w:rPr>
      </w:r>
    </w:p>
    <w:p w:rsidR="00000000" w:rsidDel="00000000" w:rsidP="00000000" w:rsidRDefault="00000000" w:rsidRPr="00000000" w14:paraId="0000009A">
      <w:pPr>
        <w:rPr>
          <w:b w:val="1"/>
        </w:rPr>
      </w:pPr>
      <w:r w:rsidDel="00000000" w:rsidR="00000000" w:rsidRPr="00000000">
        <w:rPr>
          <w:b w:val="1"/>
          <w:rtl w:val="0"/>
        </w:rPr>
        <w:t xml:space="preserve">Appendix 2</w:t>
      </w:r>
    </w:p>
    <w:p w:rsidR="00000000" w:rsidDel="00000000" w:rsidP="00000000" w:rsidRDefault="00000000" w:rsidRPr="00000000" w14:paraId="0000009B">
      <w:pPr>
        <w:ind w:left="360" w:hanging="360"/>
        <w:rPr>
          <w:b w:val="1"/>
        </w:rPr>
      </w:pPr>
      <w:r w:rsidDel="00000000" w:rsidR="00000000" w:rsidRPr="00000000">
        <w:rPr>
          <w:b w:val="1"/>
          <w:rtl w:val="0"/>
        </w:rPr>
        <w:t xml:space="preserve">Sample overview</w:t>
      </w:r>
      <w:r w:rsidDel="00000000" w:rsidR="00000000" w:rsidRPr="00000000">
        <w:drawing>
          <wp:anchor allowOverlap="1" behindDoc="1" distB="0" distT="0" distL="0" distR="0" hidden="0" layoutInCell="1" locked="0" relativeHeight="0" simplePos="0">
            <wp:simplePos x="0" y="0"/>
            <wp:positionH relativeFrom="column">
              <wp:posOffset>1594485</wp:posOffset>
            </wp:positionH>
            <wp:positionV relativeFrom="paragraph">
              <wp:posOffset>241654</wp:posOffset>
            </wp:positionV>
            <wp:extent cx="3225800" cy="8636000"/>
            <wp:effectExtent b="0" l="0" r="0" t="0"/>
            <wp:wrapNone/>
            <wp:docPr descr="A picture containing text, newspaper, screenshot&#10;&#10;Description automatically generated" id="2141174376" name="image4.png"/>
            <a:graphic>
              <a:graphicData uri="http://schemas.openxmlformats.org/drawingml/2006/picture">
                <pic:pic>
                  <pic:nvPicPr>
                    <pic:cNvPr descr="A picture containing text, newspaper, screenshot&#10;&#10;Description automatically generated" id="0" name="image4.png"/>
                    <pic:cNvPicPr preferRelativeResize="0"/>
                  </pic:nvPicPr>
                  <pic:blipFill>
                    <a:blip r:embed="rId9"/>
                    <a:srcRect b="0" l="0" r="0" t="0"/>
                    <a:stretch>
                      <a:fillRect/>
                    </a:stretch>
                  </pic:blipFill>
                  <pic:spPr>
                    <a:xfrm>
                      <a:off x="0" y="0"/>
                      <a:ext cx="3225800" cy="8636000"/>
                    </a:xfrm>
                    <a:prstGeom prst="rect"/>
                    <a:ln/>
                  </pic:spPr>
                </pic:pic>
              </a:graphicData>
            </a:graphic>
          </wp:anchor>
        </w:drawing>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rPr/>
      </w:pPr>
      <w:r w:rsidDel="00000000" w:rsidR="00000000" w:rsidRPr="00000000">
        <w:br w:type="page"/>
      </w:r>
      <w:r w:rsidDel="00000000" w:rsidR="00000000" w:rsidRPr="00000000">
        <w:rPr>
          <w:rtl w:val="0"/>
        </w:rPr>
      </w:r>
    </w:p>
    <w:p w:rsidR="00000000" w:rsidDel="00000000" w:rsidP="00000000" w:rsidRDefault="00000000" w:rsidRPr="00000000" w14:paraId="0000009E">
      <w:pPr>
        <w:ind w:left="360" w:hanging="360"/>
        <w:rPr>
          <w:b w:val="1"/>
        </w:rPr>
      </w:pPr>
      <w:r w:rsidDel="00000000" w:rsidR="00000000" w:rsidRPr="00000000">
        <w:rPr>
          <w:b w:val="1"/>
          <w:rtl w:val="0"/>
        </w:rPr>
        <w:t xml:space="preserve">Sample mathematics long term plan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5765187" cy="2944962"/>
            <wp:effectExtent b="0" l="0" r="0" t="0"/>
            <wp:docPr descr="Graphical user interface, table&#10;&#10;Description automatically generated" id="2141174377" name="image5.png"/>
            <a:graphic>
              <a:graphicData uri="http://schemas.openxmlformats.org/drawingml/2006/picture">
                <pic:pic>
                  <pic:nvPicPr>
                    <pic:cNvPr descr="Graphical user interface, table&#10;&#10;Description automatically generated" id="0" name="image5.png"/>
                    <pic:cNvPicPr preferRelativeResize="0"/>
                  </pic:nvPicPr>
                  <pic:blipFill>
                    <a:blip r:embed="rId10"/>
                    <a:srcRect b="0" l="0" r="0" t="6371"/>
                    <a:stretch>
                      <a:fillRect/>
                    </a:stretch>
                  </pic:blipFill>
                  <pic:spPr>
                    <a:xfrm>
                      <a:off x="0" y="0"/>
                      <a:ext cx="5765187" cy="2944962"/>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ind w:left="360" w:hanging="360"/>
        <w:rPr>
          <w:b w:val="1"/>
        </w:rPr>
      </w:pPr>
      <w:r w:rsidDel="00000000" w:rsidR="00000000" w:rsidRPr="00000000">
        <w:rPr>
          <w:b w:val="1"/>
          <w:rtl w:val="0"/>
        </w:rPr>
        <w:t xml:space="preserve">Sample mathematics medium term plan</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4684430" cy="5763510"/>
            <wp:effectExtent b="0" l="0" r="0" t="0"/>
            <wp:docPr descr="Table&#10;&#10;Description automatically generated" id="2141174380" name="image14.png"/>
            <a:graphic>
              <a:graphicData uri="http://schemas.openxmlformats.org/drawingml/2006/picture">
                <pic:pic>
                  <pic:nvPicPr>
                    <pic:cNvPr descr="Table&#10;&#10;Description automatically generated" id="0" name="image14.png"/>
                    <pic:cNvPicPr preferRelativeResize="0"/>
                  </pic:nvPicPr>
                  <pic:blipFill>
                    <a:blip r:embed="rId11"/>
                    <a:srcRect b="0" l="0" r="0" t="2671"/>
                    <a:stretch>
                      <a:fillRect/>
                    </a:stretch>
                  </pic:blipFill>
                  <pic:spPr>
                    <a:xfrm>
                      <a:off x="0" y="0"/>
                      <a:ext cx="4684430" cy="576351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lineRule="auto"/>
        <w:ind w:left="360" w:hanging="360"/>
        <w:rPr>
          <w:b w:val="1"/>
        </w:rPr>
      </w:pPr>
      <w:r w:rsidDel="00000000" w:rsidR="00000000" w:rsidRPr="00000000">
        <w:rPr>
          <w:b w:val="1"/>
          <w:rtl w:val="0"/>
        </w:rPr>
        <w:t xml:space="preserve">Sample development plan</w:t>
      </w:r>
    </w:p>
    <w:p w:rsidR="00000000" w:rsidDel="00000000" w:rsidP="00000000" w:rsidRDefault="00000000" w:rsidRPr="00000000" w14:paraId="000000A3">
      <w:pPr>
        <w:ind w:left="360" w:hanging="360"/>
        <w:rPr>
          <w:b w:val="1"/>
        </w:rPr>
      </w:pPr>
      <w:r w:rsidDel="00000000" w:rsidR="00000000" w:rsidRPr="00000000">
        <w:rPr>
          <w:b w:val="1"/>
        </w:rPr>
        <w:drawing>
          <wp:inline distB="0" distT="0" distL="0" distR="0">
            <wp:extent cx="5556916" cy="3612098"/>
            <wp:effectExtent b="0" l="0" r="0" t="0"/>
            <wp:docPr descr="A close-up of a document&#10;&#10;Description automatically generated with low confidence" id="2141174379" name="image6.png"/>
            <a:graphic>
              <a:graphicData uri="http://schemas.openxmlformats.org/drawingml/2006/picture">
                <pic:pic>
                  <pic:nvPicPr>
                    <pic:cNvPr descr="A close-up of a document&#10;&#10;Description automatically generated with low confidence" id="0" name="image6.png"/>
                    <pic:cNvPicPr preferRelativeResize="0"/>
                  </pic:nvPicPr>
                  <pic:blipFill>
                    <a:blip r:embed="rId12"/>
                    <a:srcRect b="1782" l="0" r="0" t="50816"/>
                    <a:stretch>
                      <a:fillRect/>
                    </a:stretch>
                  </pic:blipFill>
                  <pic:spPr>
                    <a:xfrm>
                      <a:off x="0" y="0"/>
                      <a:ext cx="5556916" cy="361209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ind w:left="360" w:hanging="360"/>
        <w:rPr>
          <w:b w:val="1"/>
        </w:rPr>
      </w:pPr>
      <w:r w:rsidDel="00000000" w:rsidR="00000000" w:rsidRPr="00000000">
        <w:rPr>
          <w:b w:val="1"/>
        </w:rPr>
        <w:drawing>
          <wp:inline distB="0" distT="0" distL="0" distR="0">
            <wp:extent cx="5474126" cy="5374337"/>
            <wp:effectExtent b="0" l="0" r="0" t="0"/>
            <wp:docPr descr="A picture containing text, screenshot, receipt, font&#10;&#10;Description automatically generated" id="2141174381" name="image8.png"/>
            <a:graphic>
              <a:graphicData uri="http://schemas.openxmlformats.org/drawingml/2006/picture">
                <pic:pic>
                  <pic:nvPicPr>
                    <pic:cNvPr descr="A picture containing text, screenshot, receipt, font&#10;&#10;Description automatically generated" id="0" name="image8.png"/>
                    <pic:cNvPicPr preferRelativeResize="0"/>
                  </pic:nvPicPr>
                  <pic:blipFill>
                    <a:blip r:embed="rId13"/>
                    <a:srcRect b="16572" l="0" r="1750" t="2365"/>
                    <a:stretch>
                      <a:fillRect/>
                    </a:stretch>
                  </pic:blipFill>
                  <pic:spPr>
                    <a:xfrm>
                      <a:off x="0" y="0"/>
                      <a:ext cx="5474126" cy="5374337"/>
                    </a:xfrm>
                    <a:prstGeom prst="rect"/>
                    <a:ln/>
                  </pic:spPr>
                </pic:pic>
              </a:graphicData>
            </a:graphic>
          </wp:inline>
        </w:drawing>
      </w:r>
      <w:r w:rsidDel="00000000" w:rsidR="00000000" w:rsidRPr="00000000">
        <w:br w:type="page"/>
      </w:r>
      <w:r w:rsidDel="00000000" w:rsidR="00000000" w:rsidRPr="00000000">
        <w:rPr>
          <w:b w:val="1"/>
          <w:rtl w:val="0"/>
        </w:rPr>
        <w:t xml:space="preserve">Learning record template </w:t>
      </w: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-75018</wp:posOffset>
            </wp:positionH>
            <wp:positionV relativeFrom="paragraph">
              <wp:posOffset>510363</wp:posOffset>
            </wp:positionV>
            <wp:extent cx="6645910" cy="4464685"/>
            <wp:effectExtent b="0" l="0" r="0" t="0"/>
            <wp:wrapNone/>
            <wp:docPr descr="Text&#10;&#10;Description automatically generated" id="2141174375" name="image3.png"/>
            <a:graphic>
              <a:graphicData uri="http://schemas.openxmlformats.org/drawingml/2006/picture">
                <pic:pic>
                  <pic:nvPicPr>
                    <pic:cNvPr descr="Text&#10;&#10;Description automatically generated" id="0" name="image3.png"/>
                    <pic:cNvPicPr preferRelativeResize="0"/>
                  </pic:nvPicPr>
                  <pic:blipFill>
                    <a:blip r:embed="rId14"/>
                    <a:srcRect b="0" l="0" r="0" t="0"/>
                    <a:stretch>
                      <a:fillRect/>
                    </a:stretch>
                  </pic:blipFill>
                  <pic:spPr>
                    <a:xfrm>
                      <a:off x="0" y="0"/>
                      <a:ext cx="6645910" cy="4464685"/>
                    </a:xfrm>
                    <a:prstGeom prst="rect"/>
                    <a:ln/>
                  </pic:spPr>
                </pic:pic>
              </a:graphicData>
            </a:graphic>
          </wp:anchor>
        </w:drawing>
      </w:r>
    </w:p>
    <w:p w:rsidR="00000000" w:rsidDel="00000000" w:rsidP="00000000" w:rsidRDefault="00000000" w:rsidRPr="00000000" w14:paraId="000000A5">
      <w:pPr>
        <w:rPr>
          <w:b w:val="1"/>
        </w:rPr>
      </w:pPr>
      <w:r w:rsidDel="00000000" w:rsidR="00000000" w:rsidRPr="00000000">
        <w:rPr>
          <w:b w:val="1"/>
          <w:rtl w:val="0"/>
        </w:rPr>
        <w:t xml:space="preserve">Sample daily plan resource</w:t>
      </w:r>
    </w:p>
    <w:p w:rsidR="00000000" w:rsidDel="00000000" w:rsidP="00000000" w:rsidRDefault="00000000" w:rsidRPr="00000000" w14:paraId="000000A6">
      <w:pPr>
        <w:ind w:left="36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509905</wp:posOffset>
            </wp:positionH>
            <wp:positionV relativeFrom="paragraph">
              <wp:posOffset>92075</wp:posOffset>
            </wp:positionV>
            <wp:extent cx="5137785" cy="7772400"/>
            <wp:effectExtent b="0" l="0" r="0" t="0"/>
            <wp:wrapSquare wrapText="bothSides" distB="0" distT="0" distL="114300" distR="114300"/>
            <wp:docPr descr="A picture containing calendar&#10;&#10;Description automatically generated" id="2141174373" name="image2.png"/>
            <a:graphic>
              <a:graphicData uri="http://schemas.openxmlformats.org/drawingml/2006/picture">
                <pic:pic>
                  <pic:nvPicPr>
                    <pic:cNvPr descr="A picture containing calendar&#10;&#10;Description automatically generated" id="0" name="image2.png"/>
                    <pic:cNvPicPr preferRelativeResize="0"/>
                  </pic:nvPicPr>
                  <pic:blipFill>
                    <a:blip r:embed="rId15"/>
                    <a:srcRect b="0" l="0" r="0" t="0"/>
                    <a:stretch>
                      <a:fillRect/>
                    </a:stretch>
                  </pic:blipFill>
                  <pic:spPr>
                    <a:xfrm>
                      <a:off x="0" y="0"/>
                      <a:ext cx="5137785" cy="7772400"/>
                    </a:xfrm>
                    <a:prstGeom prst="rect"/>
                    <a:ln/>
                  </pic:spPr>
                </pic:pic>
              </a:graphicData>
            </a:graphic>
          </wp:anchor>
        </w:drawing>
      </w:r>
    </w:p>
    <w:p w:rsidR="00000000" w:rsidDel="00000000" w:rsidP="00000000" w:rsidRDefault="00000000" w:rsidRPr="00000000" w14:paraId="000000A7">
      <w:pPr>
        <w:rPr/>
      </w:pPr>
      <w:r w:rsidDel="00000000" w:rsidR="00000000" w:rsidRPr="00000000">
        <w:br w:type="page"/>
      </w:r>
      <w:r w:rsidDel="00000000" w:rsidR="00000000" w:rsidRPr="00000000">
        <w:rPr>
          <w:rtl w:val="0"/>
        </w:rPr>
      </w:r>
    </w:p>
    <w:p w:rsidR="00000000" w:rsidDel="00000000" w:rsidP="00000000" w:rsidRDefault="00000000" w:rsidRPr="00000000" w14:paraId="000000A8">
      <w:pPr>
        <w:ind w:left="360" w:hanging="360"/>
        <w:rPr>
          <w:b w:val="1"/>
        </w:rPr>
      </w:pPr>
      <w:r w:rsidDel="00000000" w:rsidR="00000000" w:rsidRPr="00000000">
        <w:rPr>
          <w:b w:val="1"/>
          <w:rtl w:val="0"/>
        </w:rPr>
        <w:t xml:space="preserve">Sample daily plan/assessment addition by teacher</w:t>
      </w:r>
    </w:p>
    <w:p w:rsidR="00000000" w:rsidDel="00000000" w:rsidP="00000000" w:rsidRDefault="00000000" w:rsidRPr="00000000" w14:paraId="000000A9">
      <w:pPr>
        <w:ind w:left="360" w:hanging="360"/>
        <w:rPr>
          <w:b w:val="1"/>
        </w:rPr>
      </w:pPr>
      <w:r w:rsidDel="00000000" w:rsidR="00000000" w:rsidRPr="00000000">
        <w:rPr/>
        <w:drawing>
          <wp:inline distB="0" distT="0" distL="0" distR="0">
            <wp:extent cx="5121043" cy="7243638"/>
            <wp:effectExtent b="0" l="0" r="0" t="0"/>
            <wp:docPr descr="A picture containing text, screenshot, font, document&#10;&#10;Description automatically generated" id="2141174382" name="image10.png"/>
            <a:graphic>
              <a:graphicData uri="http://schemas.openxmlformats.org/drawingml/2006/picture">
                <pic:pic>
                  <pic:nvPicPr>
                    <pic:cNvPr descr="A picture containing text, screenshot, font, document&#10;&#10;Description automatically generated" id="0" name="image10.png"/>
                    <pic:cNvPicPr preferRelativeResize="0"/>
                  </pic:nvPicPr>
                  <pic:blipFill>
                    <a:blip r:embed="rId16"/>
                    <a:srcRect b="0" l="0" r="0" t="0"/>
                    <a:stretch>
                      <a:fillRect/>
                    </a:stretch>
                  </pic:blipFill>
                  <pic:spPr>
                    <a:xfrm>
                      <a:off x="0" y="0"/>
                      <a:ext cx="5121043" cy="724363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355600</wp:posOffset>
                </wp:positionV>
                <wp:extent cx="1663396" cy="756948"/>
                <wp:effectExtent b="0" l="0" r="0" t="0"/>
                <wp:wrapNone/>
                <wp:docPr id="2141174370" name=""/>
                <a:graphic>
                  <a:graphicData uri="http://schemas.microsoft.com/office/word/2010/wordprocessingShape">
                    <wps:wsp>
                      <wps:cNvSpPr/>
                      <wps:cNvPr id="30" name="Shape 30"/>
                      <wps:spPr>
                        <a:xfrm>
                          <a:off x="4519065" y="3406289"/>
                          <a:ext cx="1653871" cy="74742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Notes on progress outside of academic, technical or vocational seen that day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355600</wp:posOffset>
                </wp:positionV>
                <wp:extent cx="1663396" cy="756948"/>
                <wp:effectExtent b="0" l="0" r="0" t="0"/>
                <wp:wrapNone/>
                <wp:docPr id="2141174370" name="image27.png"/>
                <a:graphic>
                  <a:graphicData uri="http://schemas.openxmlformats.org/drawingml/2006/picture">
                    <pic:pic>
                      <pic:nvPicPr>
                        <pic:cNvPr id="0" name="image27.png"/>
                        <pic:cNvPicPr preferRelativeResize="0"/>
                      </pic:nvPicPr>
                      <pic:blipFill>
                        <a:blip r:embed="rId17"/>
                        <a:srcRect/>
                        <a:stretch>
                          <a:fillRect/>
                        </a:stretch>
                      </pic:blipFill>
                      <pic:spPr>
                        <a:xfrm>
                          <a:off x="0" y="0"/>
                          <a:ext cx="1663396" cy="7569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1333500</wp:posOffset>
                </wp:positionV>
                <wp:extent cx="1663396" cy="454798"/>
                <wp:effectExtent b="0" l="0" r="0" t="0"/>
                <wp:wrapNone/>
                <wp:docPr id="2141174364" name=""/>
                <a:graphic>
                  <a:graphicData uri="http://schemas.microsoft.com/office/word/2010/wordprocessingShape">
                    <wps:wsp>
                      <wps:cNvSpPr/>
                      <wps:cNvPr id="8" name="Shape 8"/>
                      <wps:spPr>
                        <a:xfrm>
                          <a:off x="4519065" y="3557364"/>
                          <a:ext cx="1653871" cy="44527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Subject and learning objective of the lesson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1333500</wp:posOffset>
                </wp:positionV>
                <wp:extent cx="1663396" cy="454798"/>
                <wp:effectExtent b="0" l="0" r="0" t="0"/>
                <wp:wrapNone/>
                <wp:docPr id="2141174364"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1663396" cy="45479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1854200</wp:posOffset>
                </wp:positionV>
                <wp:extent cx="1988820" cy="613824"/>
                <wp:effectExtent b="0" l="0" r="0" t="0"/>
                <wp:wrapNone/>
                <wp:docPr id="2141174359" name=""/>
                <a:graphic>
                  <a:graphicData uri="http://schemas.microsoft.com/office/word/2010/wordprocessingShape">
                    <wps:wsp>
                      <wps:cNvSpPr/>
                      <wps:cNvPr id="3" name="Shape 3"/>
                      <wps:spPr>
                        <a:xfrm>
                          <a:off x="4356353" y="3477851"/>
                          <a:ext cx="1979295" cy="604299"/>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Focus target – area of deficit being targeted or consolidating learning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1854200</wp:posOffset>
                </wp:positionV>
                <wp:extent cx="1988820" cy="613824"/>
                <wp:effectExtent b="0" l="0" r="0" t="0"/>
                <wp:wrapNone/>
                <wp:docPr id="2141174359"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1988820" cy="6138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2501900</wp:posOffset>
                </wp:positionV>
                <wp:extent cx="1988820" cy="399139"/>
                <wp:effectExtent b="0" l="0" r="0" t="0"/>
                <wp:wrapNone/>
                <wp:docPr id="2141174365" name=""/>
                <a:graphic>
                  <a:graphicData uri="http://schemas.microsoft.com/office/word/2010/wordprocessingShape">
                    <wps:wsp>
                      <wps:cNvSpPr/>
                      <wps:cNvPr id="9" name="Shape 9"/>
                      <wps:spPr>
                        <a:xfrm>
                          <a:off x="4356353" y="3585193"/>
                          <a:ext cx="1979295" cy="38961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Extending target – area of to extend if learning is accelerated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2501900</wp:posOffset>
                </wp:positionV>
                <wp:extent cx="1988820" cy="399139"/>
                <wp:effectExtent b="0" l="0" r="0" t="0"/>
                <wp:wrapNone/>
                <wp:docPr id="2141174365"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1988820" cy="3991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3048000</wp:posOffset>
                </wp:positionV>
                <wp:extent cx="1988820" cy="399139"/>
                <wp:effectExtent b="0" l="0" r="0" t="0"/>
                <wp:wrapNone/>
                <wp:docPr id="2141174360" name=""/>
                <a:graphic>
                  <a:graphicData uri="http://schemas.microsoft.com/office/word/2010/wordprocessingShape">
                    <wps:wsp>
                      <wps:cNvSpPr/>
                      <wps:cNvPr id="4" name="Shape 4"/>
                      <wps:spPr>
                        <a:xfrm>
                          <a:off x="4356353" y="3585193"/>
                          <a:ext cx="1979295" cy="38961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Outcome – what was planned or what happened in the lesson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3048000</wp:posOffset>
                </wp:positionV>
                <wp:extent cx="1988820" cy="399139"/>
                <wp:effectExtent b="0" l="0" r="0" t="0"/>
                <wp:wrapNone/>
                <wp:docPr id="2141174360"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1988820" cy="3991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3568700</wp:posOffset>
                </wp:positionV>
                <wp:extent cx="1988820" cy="756947"/>
                <wp:effectExtent b="0" l="0" r="0" t="0"/>
                <wp:wrapNone/>
                <wp:docPr id="2141174371" name=""/>
                <a:graphic>
                  <a:graphicData uri="http://schemas.microsoft.com/office/word/2010/wordprocessingShape">
                    <wps:wsp>
                      <wps:cNvSpPr/>
                      <wps:cNvPr id="31" name="Shape 31"/>
                      <wps:spPr>
                        <a:xfrm>
                          <a:off x="4356353" y="3406289"/>
                          <a:ext cx="1979295" cy="74742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Progress – what progress was made or evidence was there to meet the LO, focus or extending targets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3568700</wp:posOffset>
                </wp:positionV>
                <wp:extent cx="1988820" cy="756947"/>
                <wp:effectExtent b="0" l="0" r="0" t="0"/>
                <wp:wrapNone/>
                <wp:docPr id="2141174371" name="image28.png"/>
                <a:graphic>
                  <a:graphicData uri="http://schemas.openxmlformats.org/drawingml/2006/picture">
                    <pic:pic>
                      <pic:nvPicPr>
                        <pic:cNvPr id="0" name="image28.png"/>
                        <pic:cNvPicPr preferRelativeResize="0"/>
                      </pic:nvPicPr>
                      <pic:blipFill>
                        <a:blip r:embed="rId22"/>
                        <a:srcRect/>
                        <a:stretch>
                          <a:fillRect/>
                        </a:stretch>
                      </pic:blipFill>
                      <pic:spPr>
                        <a:xfrm>
                          <a:off x="0" y="0"/>
                          <a:ext cx="1988820" cy="7569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4356100</wp:posOffset>
                </wp:positionV>
                <wp:extent cx="1988820" cy="582019"/>
                <wp:effectExtent b="0" l="0" r="0" t="0"/>
                <wp:wrapNone/>
                <wp:docPr id="2141174362" name=""/>
                <a:graphic>
                  <a:graphicData uri="http://schemas.microsoft.com/office/word/2010/wordprocessingShape">
                    <wps:wsp>
                      <wps:cNvSpPr/>
                      <wps:cNvPr id="6" name="Shape 6"/>
                      <wps:spPr>
                        <a:xfrm>
                          <a:off x="4356353" y="3493753"/>
                          <a:ext cx="1979295" cy="57249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Reflection – students feedback from discussion / active feedback in class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4356100</wp:posOffset>
                </wp:positionV>
                <wp:extent cx="1988820" cy="582019"/>
                <wp:effectExtent b="0" l="0" r="0" t="0"/>
                <wp:wrapNone/>
                <wp:docPr id="2141174362"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1988820" cy="5820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939800</wp:posOffset>
                </wp:positionV>
                <wp:extent cx="438895" cy="89038"/>
                <wp:effectExtent b="0" l="0" r="0" t="0"/>
                <wp:wrapNone/>
                <wp:docPr id="2141174368" name=""/>
                <a:graphic>
                  <a:graphicData uri="http://schemas.microsoft.com/office/word/2010/wordprocessingShape">
                    <wps:wsp>
                      <wps:cNvCnPr/>
                      <wps:spPr>
                        <a:xfrm flipH="1" rot="10800000">
                          <a:off x="5131315" y="3740244"/>
                          <a:ext cx="429370" cy="79513"/>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939800</wp:posOffset>
                </wp:positionV>
                <wp:extent cx="438895" cy="89038"/>
                <wp:effectExtent b="0" l="0" r="0" t="0"/>
                <wp:wrapNone/>
                <wp:docPr id="2141174368" name="image25.png"/>
                <a:graphic>
                  <a:graphicData uri="http://schemas.openxmlformats.org/drawingml/2006/picture">
                    <pic:pic>
                      <pic:nvPicPr>
                        <pic:cNvPr id="0" name="image25.png"/>
                        <pic:cNvPicPr preferRelativeResize="0"/>
                      </pic:nvPicPr>
                      <pic:blipFill>
                        <a:blip r:embed="rId24"/>
                        <a:srcRect/>
                        <a:stretch>
                          <a:fillRect/>
                        </a:stretch>
                      </pic:blipFill>
                      <pic:spPr>
                        <a:xfrm>
                          <a:off x="0" y="0"/>
                          <a:ext cx="438895" cy="89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4673600</wp:posOffset>
                </wp:positionH>
                <wp:positionV relativeFrom="paragraph">
                  <wp:posOffset>1701800</wp:posOffset>
                </wp:positionV>
                <wp:extent cx="454798" cy="358913"/>
                <wp:effectExtent b="0" l="0" r="0" t="0"/>
                <wp:wrapNone/>
                <wp:docPr id="2141174358" name=""/>
                <a:graphic>
                  <a:graphicData uri="http://schemas.microsoft.com/office/word/2010/wordprocessingShape">
                    <wps:wsp>
                      <wps:cNvCnPr/>
                      <wps:spPr>
                        <a:xfrm flipH="1" rot="10800000">
                          <a:off x="5123364" y="3605306"/>
                          <a:ext cx="445273" cy="349388"/>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1701800</wp:posOffset>
                </wp:positionV>
                <wp:extent cx="454798" cy="358913"/>
                <wp:effectExtent b="0" l="0" r="0" t="0"/>
                <wp:wrapNone/>
                <wp:docPr id="2141174358"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454798" cy="358913"/>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4826000</wp:posOffset>
                </wp:positionH>
                <wp:positionV relativeFrom="paragraph">
                  <wp:posOffset>2336800</wp:posOffset>
                </wp:positionV>
                <wp:extent cx="0" cy="12700"/>
                <wp:effectExtent b="0" l="0" r="0" t="0"/>
                <wp:wrapNone/>
                <wp:docPr id="2141174372" name=""/>
                <a:graphic>
                  <a:graphicData uri="http://schemas.microsoft.com/office/word/2010/wordprocessingShape">
                    <wps:wsp>
                      <wps:cNvCnPr/>
                      <wps:spPr>
                        <a:xfrm>
                          <a:off x="5067774" y="3780000"/>
                          <a:ext cx="556453"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4826000</wp:posOffset>
                </wp:positionH>
                <wp:positionV relativeFrom="paragraph">
                  <wp:posOffset>2336800</wp:posOffset>
                </wp:positionV>
                <wp:extent cx="0" cy="12700"/>
                <wp:effectExtent b="0" l="0" r="0" t="0"/>
                <wp:wrapNone/>
                <wp:docPr id="2141174372" name="image29.png"/>
                <a:graphic>
                  <a:graphicData uri="http://schemas.openxmlformats.org/drawingml/2006/picture">
                    <pic:pic>
                      <pic:nvPicPr>
                        <pic:cNvPr id="0" name="image29.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4724400</wp:posOffset>
                </wp:positionH>
                <wp:positionV relativeFrom="paragraph">
                  <wp:posOffset>2552700</wp:posOffset>
                </wp:positionV>
                <wp:extent cx="0" cy="12700"/>
                <wp:effectExtent b="0" l="0" r="0" t="0"/>
                <wp:wrapNone/>
                <wp:docPr id="2141174367" name=""/>
                <a:graphic>
                  <a:graphicData uri="http://schemas.microsoft.com/office/word/2010/wordprocessingShape">
                    <wps:wsp>
                      <wps:cNvCnPr/>
                      <wps:spPr>
                        <a:xfrm>
                          <a:off x="5067774" y="3780000"/>
                          <a:ext cx="556453"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4724400</wp:posOffset>
                </wp:positionH>
                <wp:positionV relativeFrom="paragraph">
                  <wp:posOffset>2552700</wp:posOffset>
                </wp:positionV>
                <wp:extent cx="0" cy="12700"/>
                <wp:effectExtent b="0" l="0" r="0" t="0"/>
                <wp:wrapNone/>
                <wp:docPr id="2141174367" name="image24.png"/>
                <a:graphic>
                  <a:graphicData uri="http://schemas.openxmlformats.org/drawingml/2006/picture">
                    <pic:pic>
                      <pic:nvPicPr>
                        <pic:cNvPr id="0" name="image24.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4648200</wp:posOffset>
                </wp:positionH>
                <wp:positionV relativeFrom="paragraph">
                  <wp:posOffset>3263900</wp:posOffset>
                </wp:positionV>
                <wp:extent cx="0" cy="12700"/>
                <wp:effectExtent b="0" l="0" r="0" t="0"/>
                <wp:wrapNone/>
                <wp:docPr id="2141174361" name=""/>
                <a:graphic>
                  <a:graphicData uri="http://schemas.microsoft.com/office/word/2010/wordprocessingShape">
                    <wps:wsp>
                      <wps:cNvCnPr/>
                      <wps:spPr>
                        <a:xfrm>
                          <a:off x="5067774" y="3780000"/>
                          <a:ext cx="556453"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3263900</wp:posOffset>
                </wp:positionV>
                <wp:extent cx="0" cy="12700"/>
                <wp:effectExtent b="0" l="0" r="0" t="0"/>
                <wp:wrapNone/>
                <wp:docPr id="2141174361"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4673600</wp:posOffset>
                </wp:positionH>
                <wp:positionV relativeFrom="paragraph">
                  <wp:posOffset>4076700</wp:posOffset>
                </wp:positionV>
                <wp:extent cx="0" cy="12700"/>
                <wp:effectExtent b="0" l="0" r="0" t="0"/>
                <wp:wrapNone/>
                <wp:docPr id="2141174366" name=""/>
                <a:graphic>
                  <a:graphicData uri="http://schemas.microsoft.com/office/word/2010/wordprocessingShape">
                    <wps:wsp>
                      <wps:cNvCnPr/>
                      <wps:spPr>
                        <a:xfrm>
                          <a:off x="5067774" y="3780000"/>
                          <a:ext cx="556453"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4076700</wp:posOffset>
                </wp:positionV>
                <wp:extent cx="0" cy="12700"/>
                <wp:effectExtent b="0" l="0" r="0" t="0"/>
                <wp:wrapNone/>
                <wp:docPr id="2141174366"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4648200</wp:posOffset>
                </wp:positionH>
                <wp:positionV relativeFrom="paragraph">
                  <wp:posOffset>4622800</wp:posOffset>
                </wp:positionV>
                <wp:extent cx="0" cy="12700"/>
                <wp:effectExtent b="0" l="0" r="0" t="0"/>
                <wp:wrapNone/>
                <wp:docPr id="2141174363" name=""/>
                <a:graphic>
                  <a:graphicData uri="http://schemas.microsoft.com/office/word/2010/wordprocessingShape">
                    <wps:wsp>
                      <wps:cNvCnPr/>
                      <wps:spPr>
                        <a:xfrm>
                          <a:off x="5067774" y="3780000"/>
                          <a:ext cx="556453"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4622800</wp:posOffset>
                </wp:positionV>
                <wp:extent cx="0" cy="12700"/>
                <wp:effectExtent b="0" l="0" r="0" t="0"/>
                <wp:wrapNone/>
                <wp:docPr id="2141174363" name="image20.png"/>
                <a:graphic>
                  <a:graphicData uri="http://schemas.openxmlformats.org/drawingml/2006/picture">
                    <pic:pic>
                      <pic:nvPicPr>
                        <pic:cNvPr id="0" name="image20.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AA">
      <w:pPr>
        <w:ind w:left="360" w:hanging="360"/>
        <w:rPr/>
      </w:pPr>
      <w:r w:rsidDel="00000000" w:rsidR="00000000" w:rsidRPr="00000000">
        <w:rPr/>
        <w:drawing>
          <wp:inline distB="0" distT="0" distL="0" distR="0">
            <wp:extent cx="4838799" cy="6416702"/>
            <wp:effectExtent b="0" l="0" r="0" t="0"/>
            <wp:docPr descr="A picture containing text, screenshot, parallel, font&#10;&#10;Description automatically generated" id="2141174383" name="image9.png"/>
            <a:graphic>
              <a:graphicData uri="http://schemas.openxmlformats.org/drawingml/2006/picture">
                <pic:pic>
                  <pic:nvPicPr>
                    <pic:cNvPr descr="A picture containing text, screenshot, parallel, font&#10;&#10;Description automatically generated" id="0" name="image9.png"/>
                    <pic:cNvPicPr preferRelativeResize="0"/>
                  </pic:nvPicPr>
                  <pic:blipFill>
                    <a:blip r:embed="rId31"/>
                    <a:srcRect b="1906" l="0" r="0" t="1284"/>
                    <a:stretch>
                      <a:fillRect/>
                    </a:stretch>
                  </pic:blipFill>
                  <pic:spPr>
                    <a:xfrm>
                      <a:off x="0" y="0"/>
                      <a:ext cx="4838799" cy="6416702"/>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154499</wp:posOffset>
            </wp:positionH>
            <wp:positionV relativeFrom="paragraph">
              <wp:posOffset>6428105</wp:posOffset>
            </wp:positionV>
            <wp:extent cx="4749800" cy="2576195"/>
            <wp:effectExtent b="0" l="0" r="0" t="0"/>
            <wp:wrapSquare wrapText="bothSides" distB="0" distT="0" distL="114300" distR="114300"/>
            <wp:docPr descr="A picture containing text, screenshot, parallel, font&#10;&#10;Description automatically generated" id="2141174374" name="image1.png"/>
            <a:graphic>
              <a:graphicData uri="http://schemas.openxmlformats.org/drawingml/2006/picture">
                <pic:pic>
                  <pic:nvPicPr>
                    <pic:cNvPr descr="A picture containing text, screenshot, parallel, font&#10;&#10;Description automatically generated" id="0" name="image1.png"/>
                    <pic:cNvPicPr preferRelativeResize="0"/>
                  </pic:nvPicPr>
                  <pic:blipFill>
                    <a:blip r:embed="rId32"/>
                    <a:srcRect b="56493" l="2290" r="0" t="1238"/>
                    <a:stretch>
                      <a:fillRect/>
                    </a:stretch>
                  </pic:blipFill>
                  <pic:spPr>
                    <a:xfrm>
                      <a:off x="0" y="0"/>
                      <a:ext cx="4749800" cy="2576195"/>
                    </a:xfrm>
                    <a:prstGeom prst="rect"/>
                    <a:ln/>
                  </pic:spPr>
                </pic:pic>
              </a:graphicData>
            </a:graphic>
          </wp:anchor>
        </w:drawing>
      </w:r>
    </w:p>
    <w:p w:rsidR="00000000" w:rsidDel="00000000" w:rsidP="00000000" w:rsidRDefault="00000000" w:rsidRPr="00000000" w14:paraId="000000A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AC">
      <w:pPr>
        <w:ind w:left="360" w:hanging="360"/>
        <w:rPr>
          <w:b w:val="1"/>
        </w:rPr>
      </w:pPr>
      <w:r w:rsidDel="00000000" w:rsidR="00000000" w:rsidRPr="00000000">
        <w:rPr>
          <w:b w:val="1"/>
          <w:rtl w:val="0"/>
        </w:rPr>
        <w:t xml:space="preserve">Sample Support Plan</w:t>
      </w:r>
    </w:p>
    <w:p w:rsidR="00000000" w:rsidDel="00000000" w:rsidP="00000000" w:rsidRDefault="00000000" w:rsidRPr="00000000" w14:paraId="000000AD">
      <w:pPr>
        <w:ind w:left="360" w:hanging="360"/>
        <w:rPr>
          <w:b w:val="1"/>
        </w:rPr>
        <w:sectPr>
          <w:headerReference r:id="rId33" w:type="default"/>
          <w:footerReference r:id="rId34" w:type="default"/>
          <w:type w:val="nextPage"/>
          <w:pgSz w:h="16838" w:w="11906" w:orient="portrait"/>
          <w:pgMar w:bottom="720" w:top="720" w:left="720" w:right="720" w:header="283" w:footer="113"/>
        </w:sectPr>
      </w:pPr>
      <w:r w:rsidDel="00000000" w:rsidR="00000000" w:rsidRPr="00000000">
        <w:rPr>
          <w:b w:val="1"/>
        </w:rPr>
        <w:drawing>
          <wp:inline distB="0" distT="0" distL="0" distR="0">
            <wp:extent cx="6393144" cy="8982434"/>
            <wp:effectExtent b="0" l="0" r="0" t="0"/>
            <wp:docPr descr="A picture containing text, screenshot, font, parallel&#10;&#10;Description automatically generated" id="2141174384" name="image12.png"/>
            <a:graphic>
              <a:graphicData uri="http://schemas.openxmlformats.org/drawingml/2006/picture">
                <pic:pic>
                  <pic:nvPicPr>
                    <pic:cNvPr descr="A picture containing text, screenshot, font, parallel&#10;&#10;Description automatically generated" id="0" name="image12.png"/>
                    <pic:cNvPicPr preferRelativeResize="0"/>
                  </pic:nvPicPr>
                  <pic:blipFill>
                    <a:blip r:embed="rId35"/>
                    <a:srcRect b="0" l="0" r="0" t="0"/>
                    <a:stretch>
                      <a:fillRect/>
                    </a:stretch>
                  </pic:blipFill>
                  <pic:spPr>
                    <a:xfrm>
                      <a:off x="0" y="0"/>
                      <a:ext cx="6393144" cy="8982434"/>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ind w:left="360" w:hanging="360"/>
        <w:rPr>
          <w:b w:val="1"/>
        </w:rPr>
        <w:sectPr>
          <w:type w:val="nextPage"/>
          <w:pgSz w:h="11906" w:w="16838" w:orient="landscape"/>
          <w:pgMar w:bottom="720" w:top="720" w:left="720" w:right="720" w:header="283" w:footer="113"/>
        </w:sectPr>
      </w:pPr>
      <w:r w:rsidDel="00000000" w:rsidR="00000000" w:rsidRPr="00000000">
        <w:rPr>
          <w:b w:val="1"/>
        </w:rPr>
        <w:drawing>
          <wp:inline distB="0" distT="0" distL="0" distR="0">
            <wp:extent cx="8559183" cy="5793333"/>
            <wp:effectExtent b="0" l="0" r="0" t="0"/>
            <wp:docPr descr="A picture containing text, screenshot, font, document&#10;&#10;Description automatically generated" id="2141174385" name="image11.png"/>
            <a:graphic>
              <a:graphicData uri="http://schemas.openxmlformats.org/drawingml/2006/picture">
                <pic:pic>
                  <pic:nvPicPr>
                    <pic:cNvPr descr="A picture containing text, screenshot, font, document&#10;&#10;Description automatically generated" id="0" name="image11.png"/>
                    <pic:cNvPicPr preferRelativeResize="0"/>
                  </pic:nvPicPr>
                  <pic:blipFill>
                    <a:blip r:embed="rId36"/>
                    <a:srcRect b="0" l="0" r="0" t="0"/>
                    <a:stretch>
                      <a:fillRect/>
                    </a:stretch>
                  </pic:blipFill>
                  <pic:spPr>
                    <a:xfrm>
                      <a:off x="0" y="0"/>
                      <a:ext cx="8559183" cy="5793333"/>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4"/>
        <w:tblW w:w="107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2"/>
        <w:gridCol w:w="7978"/>
        <w:tblGridChange w:id="0">
          <w:tblGrid>
            <w:gridCol w:w="2762"/>
            <w:gridCol w:w="7978"/>
          </w:tblGrid>
        </w:tblGridChange>
      </w:tblGrid>
      <w:tr>
        <w:trPr>
          <w:cantSplit w:val="0"/>
          <w:trHeight w:val="315" w:hRule="atLeast"/>
          <w:tblHeader w:val="0"/>
        </w:trPr>
        <w:tc>
          <w:tcPr>
            <w:shd w:fill="d9e2f3" w:val="clear"/>
          </w:tcPr>
          <w:p w:rsidR="00000000" w:rsidDel="00000000" w:rsidP="00000000" w:rsidRDefault="00000000" w:rsidRPr="00000000" w14:paraId="000000B0">
            <w:pPr>
              <w:spacing w:line="322" w:lineRule="auto"/>
              <w:rPr>
                <w:sz w:val="24"/>
                <w:szCs w:val="24"/>
              </w:rPr>
            </w:pPr>
            <w:r w:rsidDel="00000000" w:rsidR="00000000" w:rsidRPr="00000000">
              <w:rPr>
                <w:sz w:val="24"/>
                <w:szCs w:val="24"/>
                <w:rtl w:val="0"/>
              </w:rPr>
              <w:t xml:space="preserve">Published on</w:t>
            </w:r>
          </w:p>
        </w:tc>
        <w:tc>
          <w:tcPr/>
          <w:p w:rsidR="00000000" w:rsidDel="00000000" w:rsidP="00000000" w:rsidRDefault="00000000" w:rsidRPr="00000000" w14:paraId="000000B1">
            <w:pPr>
              <w:spacing w:line="322" w:lineRule="auto"/>
              <w:rPr>
                <w:sz w:val="24"/>
                <w:szCs w:val="24"/>
              </w:rPr>
            </w:pPr>
            <w:r w:rsidDel="00000000" w:rsidR="00000000" w:rsidRPr="00000000">
              <w:rPr>
                <w:rtl w:val="0"/>
              </w:rPr>
            </w:r>
          </w:p>
        </w:tc>
      </w:tr>
      <w:tr>
        <w:trPr>
          <w:cantSplit w:val="0"/>
          <w:trHeight w:val="329" w:hRule="atLeast"/>
          <w:tblHeader w:val="0"/>
        </w:trPr>
        <w:tc>
          <w:tcPr>
            <w:shd w:fill="d9e2f3" w:val="clear"/>
          </w:tcPr>
          <w:p w:rsidR="00000000" w:rsidDel="00000000" w:rsidP="00000000" w:rsidRDefault="00000000" w:rsidRPr="00000000" w14:paraId="000000B2">
            <w:pPr>
              <w:spacing w:line="322" w:lineRule="auto"/>
              <w:rPr>
                <w:sz w:val="24"/>
                <w:szCs w:val="24"/>
              </w:rPr>
            </w:pPr>
            <w:r w:rsidDel="00000000" w:rsidR="00000000" w:rsidRPr="00000000">
              <w:rPr>
                <w:sz w:val="24"/>
                <w:szCs w:val="24"/>
                <w:rtl w:val="0"/>
              </w:rPr>
              <w:t xml:space="preserve">By</w:t>
            </w:r>
          </w:p>
        </w:tc>
        <w:tc>
          <w:tcPr/>
          <w:p w:rsidR="00000000" w:rsidDel="00000000" w:rsidP="00000000" w:rsidRDefault="00000000" w:rsidRPr="00000000" w14:paraId="000000B3">
            <w:pPr>
              <w:spacing w:line="322" w:lineRule="auto"/>
              <w:rPr>
                <w:sz w:val="24"/>
                <w:szCs w:val="24"/>
              </w:rPr>
            </w:pPr>
            <w:r w:rsidDel="00000000" w:rsidR="00000000" w:rsidRPr="00000000">
              <w:rPr>
                <w:rtl w:val="0"/>
              </w:rPr>
            </w:r>
          </w:p>
        </w:tc>
      </w:tr>
      <w:tr>
        <w:trPr>
          <w:cantSplit w:val="0"/>
          <w:trHeight w:val="315" w:hRule="atLeast"/>
          <w:tblHeader w:val="0"/>
        </w:trPr>
        <w:tc>
          <w:tcPr>
            <w:shd w:fill="d9e2f3" w:val="clear"/>
          </w:tcPr>
          <w:p w:rsidR="00000000" w:rsidDel="00000000" w:rsidP="00000000" w:rsidRDefault="00000000" w:rsidRPr="00000000" w14:paraId="000000B4">
            <w:pPr>
              <w:spacing w:line="322" w:lineRule="auto"/>
              <w:rPr>
                <w:sz w:val="24"/>
                <w:szCs w:val="24"/>
              </w:rPr>
            </w:pPr>
            <w:r w:rsidDel="00000000" w:rsidR="00000000" w:rsidRPr="00000000">
              <w:rPr>
                <w:sz w:val="24"/>
                <w:szCs w:val="24"/>
                <w:rtl w:val="0"/>
              </w:rPr>
              <w:t xml:space="preserve">Chair of Gov Sig/date</w:t>
            </w:r>
          </w:p>
        </w:tc>
        <w:tc>
          <w:tcPr/>
          <w:p w:rsidR="00000000" w:rsidDel="00000000" w:rsidP="00000000" w:rsidRDefault="00000000" w:rsidRPr="00000000" w14:paraId="000000B5">
            <w:pPr>
              <w:spacing w:line="322" w:lineRule="auto"/>
              <w:rPr>
                <w:sz w:val="24"/>
                <w:szCs w:val="24"/>
              </w:rPr>
            </w:pPr>
            <w:r w:rsidDel="00000000" w:rsidR="00000000" w:rsidRPr="00000000">
              <w:rPr>
                <w:rtl w:val="0"/>
              </w:rPr>
            </w:r>
          </w:p>
        </w:tc>
      </w:tr>
      <w:tr>
        <w:trPr>
          <w:cantSplit w:val="0"/>
          <w:trHeight w:val="315" w:hRule="atLeast"/>
          <w:tblHeader w:val="0"/>
        </w:trPr>
        <w:tc>
          <w:tcPr>
            <w:shd w:fill="d9e2f3" w:val="clear"/>
          </w:tcPr>
          <w:p w:rsidR="00000000" w:rsidDel="00000000" w:rsidP="00000000" w:rsidRDefault="00000000" w:rsidRPr="00000000" w14:paraId="000000B6">
            <w:pPr>
              <w:spacing w:line="322" w:lineRule="auto"/>
              <w:rPr>
                <w:sz w:val="24"/>
                <w:szCs w:val="24"/>
              </w:rPr>
            </w:pPr>
            <w:r w:rsidDel="00000000" w:rsidR="00000000" w:rsidRPr="00000000">
              <w:rPr>
                <w:sz w:val="24"/>
                <w:szCs w:val="24"/>
                <w:rtl w:val="0"/>
              </w:rPr>
              <w:t xml:space="preserve">Head Teacher sig/date</w:t>
            </w:r>
          </w:p>
        </w:tc>
        <w:tc>
          <w:tcPr/>
          <w:p w:rsidR="00000000" w:rsidDel="00000000" w:rsidP="00000000" w:rsidRDefault="00000000" w:rsidRPr="00000000" w14:paraId="000000B7">
            <w:pPr>
              <w:spacing w:line="322" w:lineRule="auto"/>
              <w:rPr>
                <w:sz w:val="24"/>
                <w:szCs w:val="24"/>
              </w:rPr>
            </w:pPr>
            <w:r w:rsidDel="00000000" w:rsidR="00000000" w:rsidRPr="00000000">
              <w:rPr>
                <w:rtl w:val="0"/>
              </w:rPr>
            </w:r>
          </w:p>
        </w:tc>
      </w:tr>
    </w:tbl>
    <w:p w:rsidR="00000000" w:rsidDel="00000000" w:rsidP="00000000" w:rsidRDefault="00000000" w:rsidRPr="00000000" w14:paraId="000000B8">
      <w:pPr>
        <w:spacing w:after="0" w:lineRule="auto"/>
        <w:ind w:left="120" w:firstLine="0"/>
        <w:rPr>
          <w:sz w:val="24"/>
          <w:szCs w:val="24"/>
        </w:rPr>
      </w:pPr>
      <w:r w:rsidDel="00000000" w:rsidR="00000000" w:rsidRPr="00000000">
        <w:rPr>
          <w:rtl w:val="0"/>
        </w:rPr>
      </w:r>
    </w:p>
    <w:p w:rsidR="00000000" w:rsidDel="00000000" w:rsidP="00000000" w:rsidRDefault="00000000" w:rsidRPr="00000000" w14:paraId="000000B9">
      <w:pPr>
        <w:spacing w:after="0" w:lineRule="auto"/>
        <w:ind w:left="120" w:firstLine="0"/>
        <w:rPr>
          <w:sz w:val="24"/>
          <w:szCs w:val="24"/>
        </w:rPr>
      </w:pPr>
      <w:r w:rsidDel="00000000" w:rsidR="00000000" w:rsidRPr="00000000">
        <w:rPr>
          <w:sz w:val="24"/>
          <w:szCs w:val="24"/>
          <w:rtl w:val="0"/>
        </w:rPr>
        <w:t xml:space="preserve">Staff read and acknowledged:</w:t>
      </w:r>
    </w:p>
    <w:tbl>
      <w:tblPr>
        <w:tblStyle w:val="Table5"/>
        <w:tblW w:w="1070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0"/>
        <w:gridCol w:w="5340"/>
        <w:tblGridChange w:id="0">
          <w:tblGrid>
            <w:gridCol w:w="5360"/>
            <w:gridCol w:w="5340"/>
          </w:tblGrid>
        </w:tblGridChange>
      </w:tblGrid>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A">
            <w:pPr>
              <w:spacing w:after="0" w:line="257" w:lineRule="auto"/>
              <w:ind w:left="120" w:firstLine="0"/>
              <w:jc w:val="left"/>
              <w:rPr>
                <w:sz w:val="24"/>
                <w:szCs w:val="24"/>
              </w:rPr>
            </w:pPr>
            <w:r w:rsidDel="00000000" w:rsidR="00000000" w:rsidRPr="00000000">
              <w:rPr>
                <w:sz w:val="24"/>
                <w:szCs w:val="24"/>
                <w:rtl w:val="0"/>
              </w:rPr>
              <w:t xml:space="preserve">Name</w:t>
            </w:r>
          </w:p>
        </w:tc>
        <w:tc>
          <w:tcPr>
            <w:tcBorders>
              <w:top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B">
            <w:pPr>
              <w:spacing w:after="0" w:line="257" w:lineRule="auto"/>
              <w:ind w:left="100" w:firstLine="0"/>
              <w:jc w:val="left"/>
              <w:rPr>
                <w:sz w:val="24"/>
                <w:szCs w:val="24"/>
              </w:rPr>
            </w:pPr>
            <w:r w:rsidDel="00000000" w:rsidR="00000000" w:rsidRPr="00000000">
              <w:rPr>
                <w:sz w:val="24"/>
                <w:szCs w:val="24"/>
                <w:rtl w:val="0"/>
              </w:rPr>
              <w:t xml:space="preserve">Sig/Date</w:t>
            </w:r>
          </w:p>
        </w:tc>
      </w:tr>
      <w:tr>
        <w:trPr>
          <w:cantSplit w:val="0"/>
          <w:trHeight w:val="329"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BC">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BD">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BE">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BF">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C0">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1">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C2">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3">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C4">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5">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C6">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7">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C8">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9">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CA">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B">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CC">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D">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CE">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F">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D0">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D1">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D2">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D3">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D4">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D5">
            <w:pPr>
              <w:spacing w:after="0" w:lineRule="auto"/>
              <w:rPr>
                <w:sz w:val="24"/>
                <w:szCs w:val="24"/>
              </w:rPr>
            </w:pPr>
            <w:r w:rsidDel="00000000" w:rsidR="00000000" w:rsidRPr="00000000">
              <w:rPr>
                <w:rtl w:val="0"/>
              </w:rPr>
            </w:r>
          </w:p>
        </w:tc>
      </w:tr>
      <w:tr>
        <w:trPr>
          <w:cantSplit w:val="0"/>
          <w:trHeight w:val="326"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D6">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D7">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D8">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D9">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DA">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DB">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DC">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DD">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DE">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DF">
            <w:pPr>
              <w:spacing w:after="0" w:lineRule="auto"/>
              <w:rPr>
                <w:sz w:val="24"/>
                <w:szCs w:val="24"/>
              </w:rPr>
            </w:pPr>
            <w:r w:rsidDel="00000000" w:rsidR="00000000" w:rsidRPr="00000000">
              <w:rPr>
                <w:rtl w:val="0"/>
              </w:rPr>
            </w:r>
          </w:p>
        </w:tc>
      </w:tr>
      <w:tr>
        <w:trPr>
          <w:cantSplit w:val="0"/>
          <w:trHeight w:val="329"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E0">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E1">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E2">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E3">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E4">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E5">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E6">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E7">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E8">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E9">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EA">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EB">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EC">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ED">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EE">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EF">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F0">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F1">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F2">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F3">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F4">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F5">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F6">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F7">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F8">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F9">
            <w:pPr>
              <w:spacing w:after="0" w:lineRule="auto"/>
              <w:rPr>
                <w:sz w:val="24"/>
                <w:szCs w:val="24"/>
              </w:rPr>
            </w:pPr>
            <w:r w:rsidDel="00000000" w:rsidR="00000000" w:rsidRPr="00000000">
              <w:rPr>
                <w:rtl w:val="0"/>
              </w:rPr>
            </w:r>
          </w:p>
        </w:tc>
      </w:tr>
      <w:tr>
        <w:trPr>
          <w:cantSplit w:val="0"/>
          <w:trHeight w:val="328"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FA">
            <w:pPr>
              <w:spacing w:after="0" w:lineRule="auto"/>
              <w:rPr>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FB">
            <w:pPr>
              <w:spacing w:after="0" w:lineRule="auto"/>
              <w:rPr>
                <w:sz w:val="24"/>
                <w:szCs w:val="24"/>
              </w:rPr>
            </w:pPr>
            <w:r w:rsidDel="00000000" w:rsidR="00000000" w:rsidRPr="00000000">
              <w:rPr>
                <w:rtl w:val="0"/>
              </w:rPr>
            </w:r>
          </w:p>
        </w:tc>
      </w:tr>
    </w:tbl>
    <w:p w:rsidR="00000000" w:rsidDel="00000000" w:rsidP="00000000" w:rsidRDefault="00000000" w:rsidRPr="00000000" w14:paraId="000000FC">
      <w:pPr>
        <w:spacing w:after="0" w:lineRule="auto"/>
        <w:rPr/>
      </w:pPr>
      <w:r w:rsidDel="00000000" w:rsidR="00000000" w:rsidRPr="00000000">
        <w:rPr>
          <w:rtl w:val="0"/>
        </w:rPr>
      </w:r>
    </w:p>
    <w:sectPr>
      <w:type w:val="nextPage"/>
      <w:pgSz w:h="16838" w:w="11906" w:orient="portrait"/>
      <w:pgMar w:bottom="720" w:top="720" w:left="720" w:right="720" w:header="283" w:footer="11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after="0" w:line="276" w:lineRule="auto"/>
      <w:jc w:val="left"/>
      <w:rPr/>
    </w:pPr>
    <w:r w:rsidDel="00000000" w:rsidR="00000000" w:rsidRPr="00000000">
      <w:rPr>
        <w:rtl w:val="0"/>
      </w:rPr>
    </w:r>
  </w:p>
  <w:tbl>
    <w:tblPr>
      <w:tblStyle w:val="Table6"/>
      <w:tblW w:w="104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2"/>
      <w:gridCol w:w="2082"/>
      <w:gridCol w:w="2082"/>
      <w:gridCol w:w="2082"/>
      <w:gridCol w:w="2082"/>
      <w:tblGridChange w:id="0">
        <w:tblGrid>
          <w:gridCol w:w="2082"/>
          <w:gridCol w:w="2082"/>
          <w:gridCol w:w="2082"/>
          <w:gridCol w:w="2082"/>
          <w:gridCol w:w="2082"/>
        </w:tblGrid>
      </w:tblGridChange>
    </w:tblGrid>
    <w:tr>
      <w:trPr>
        <w:cantSplit w:val="0"/>
        <w:trHeight w:val="292" w:hRule="atLeast"/>
        <w:tblHeader w:val="0"/>
      </w:trPr>
      <w:tc>
        <w:tcPr>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513"/>
              <w:tab w:val="right" w:leader="none" w:pos="9026"/>
            </w:tabs>
            <w:jc w:val="left"/>
            <w:rPr>
              <w:b w:val="1"/>
              <w:color w:val="1f4e79"/>
              <w:sz w:val="14"/>
              <w:szCs w:val="14"/>
            </w:rPr>
          </w:pPr>
          <w:r w:rsidDel="00000000" w:rsidR="00000000" w:rsidRPr="00000000">
            <w:rPr>
              <w:b w:val="1"/>
              <w:color w:val="1f4e79"/>
              <w:sz w:val="14"/>
              <w:szCs w:val="14"/>
              <w:rtl w:val="0"/>
            </w:rPr>
            <w:t xml:space="preserve">Policy Owner</w:t>
          </w:r>
        </w:p>
      </w:tc>
      <w:tc>
        <w:tcPr>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513"/>
              <w:tab w:val="right" w:leader="none" w:pos="9026"/>
            </w:tabs>
            <w:jc w:val="left"/>
            <w:rPr>
              <w:color w:val="1f4e79"/>
              <w:sz w:val="14"/>
              <w:szCs w:val="14"/>
            </w:rPr>
          </w:pPr>
          <w:r w:rsidDel="00000000" w:rsidR="00000000" w:rsidRPr="00000000">
            <w:rPr>
              <w:color w:val="1f4e79"/>
              <w:sz w:val="14"/>
              <w:szCs w:val="14"/>
              <w:rtl w:val="0"/>
            </w:rPr>
            <w:t xml:space="preserve">Redbourn Park School</w:t>
          </w:r>
        </w:p>
      </w:tc>
      <w:tc>
        <w:tcPr>
          <w:vAlign w:val="center"/>
        </w:tcPr>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513"/>
              <w:tab w:val="right" w:leader="none" w:pos="9026"/>
            </w:tabs>
            <w:jc w:val="left"/>
            <w:rPr>
              <w:b w:val="1"/>
              <w:color w:val="1f4e79"/>
              <w:sz w:val="14"/>
              <w:szCs w:val="14"/>
            </w:rPr>
          </w:pPr>
          <w:r w:rsidDel="00000000" w:rsidR="00000000" w:rsidRPr="00000000">
            <w:rPr>
              <w:b w:val="1"/>
              <w:color w:val="1f4e79"/>
              <w:sz w:val="14"/>
              <w:szCs w:val="14"/>
              <w:rtl w:val="0"/>
            </w:rPr>
            <w:t xml:space="preserve">Last Review</w:t>
          </w:r>
        </w:p>
      </w:tc>
      <w:tc>
        <w:tcPr>
          <w:vAlign w:val="center"/>
        </w:tcPr>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513"/>
              <w:tab w:val="right" w:leader="none" w:pos="9026"/>
            </w:tabs>
            <w:jc w:val="left"/>
            <w:rPr>
              <w:color w:val="1f4e79"/>
              <w:sz w:val="14"/>
              <w:szCs w:val="14"/>
            </w:rPr>
          </w:pPr>
          <w:r w:rsidDel="00000000" w:rsidR="00000000" w:rsidRPr="00000000">
            <w:rPr>
              <w:color w:val="1f4e79"/>
              <w:sz w:val="14"/>
              <w:szCs w:val="14"/>
              <w:rtl w:val="0"/>
            </w:rPr>
            <w:t xml:space="preserve">September 2023</w:t>
          </w:r>
        </w:p>
      </w:tc>
      <w:tc>
        <w:tcPr>
          <w:vMerge w:val="restart"/>
          <w:vAlign w:val="center"/>
        </w:tcPr>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513"/>
              <w:tab w:val="right" w:leader="none" w:pos="9026"/>
            </w:tabs>
            <w:jc w:val="center"/>
            <w:rPr>
              <w:color w:val="1f4e79"/>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228600</wp:posOffset>
                </wp:positionH>
                <wp:positionV relativeFrom="paragraph">
                  <wp:posOffset>-634</wp:posOffset>
                </wp:positionV>
                <wp:extent cx="572770" cy="295910"/>
                <wp:effectExtent b="0" l="0" r="0" t="0"/>
                <wp:wrapNone/>
                <wp:docPr descr="Icon&#10;&#10;Description automatically generated" id="2141174378" name="image7.png"/>
                <a:graphic>
                  <a:graphicData uri="http://schemas.openxmlformats.org/drawingml/2006/picture">
                    <pic:pic>
                      <pic:nvPicPr>
                        <pic:cNvPr descr="Icon&#10;&#10;Description automatically generated" id="0" name="image7.png"/>
                        <pic:cNvPicPr preferRelativeResize="0"/>
                      </pic:nvPicPr>
                      <pic:blipFill>
                        <a:blip r:embed="rId1"/>
                        <a:srcRect b="0" l="0" r="0" t="0"/>
                        <a:stretch>
                          <a:fillRect/>
                        </a:stretch>
                      </pic:blipFill>
                      <pic:spPr>
                        <a:xfrm>
                          <a:off x="0" y="0"/>
                          <a:ext cx="572770" cy="295910"/>
                        </a:xfrm>
                        <a:prstGeom prst="rect"/>
                        <a:ln/>
                      </pic:spPr>
                    </pic:pic>
                  </a:graphicData>
                </a:graphic>
              </wp:anchor>
            </w:drawing>
          </w:r>
        </w:p>
      </w:tc>
    </w:tr>
    <w:tr>
      <w:trPr>
        <w:cantSplit w:val="0"/>
        <w:trHeight w:val="293" w:hRule="atLeast"/>
        <w:tblHeader w:val="0"/>
      </w:trPr>
      <w:tc>
        <w:tcPr>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513"/>
              <w:tab w:val="right" w:leader="none" w:pos="9026"/>
            </w:tabs>
            <w:jc w:val="left"/>
            <w:rPr>
              <w:b w:val="1"/>
              <w:color w:val="1f4e79"/>
              <w:sz w:val="14"/>
              <w:szCs w:val="14"/>
            </w:rPr>
          </w:pPr>
          <w:r w:rsidDel="00000000" w:rsidR="00000000" w:rsidRPr="00000000">
            <w:rPr>
              <w:b w:val="1"/>
              <w:color w:val="1f4e79"/>
              <w:sz w:val="14"/>
              <w:szCs w:val="14"/>
              <w:rtl w:val="0"/>
            </w:rPr>
            <w:t xml:space="preserve">Date Created</w:t>
          </w:r>
        </w:p>
      </w:tc>
      <w:tc>
        <w:tcPr>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513"/>
              <w:tab w:val="right" w:leader="none" w:pos="9026"/>
            </w:tabs>
            <w:jc w:val="left"/>
            <w:rPr>
              <w:color w:val="1f4e79"/>
              <w:sz w:val="14"/>
              <w:szCs w:val="14"/>
            </w:rPr>
          </w:pPr>
          <w:r w:rsidDel="00000000" w:rsidR="00000000" w:rsidRPr="00000000">
            <w:rPr>
              <w:color w:val="1f4e79"/>
              <w:sz w:val="14"/>
              <w:szCs w:val="14"/>
              <w:rtl w:val="0"/>
            </w:rPr>
            <w:t xml:space="preserve">January 2023</w:t>
          </w:r>
        </w:p>
      </w:tc>
      <w:tc>
        <w:tcPr>
          <w:vAlign w:val="center"/>
        </w:tcPr>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513"/>
              <w:tab w:val="right" w:leader="none" w:pos="9026"/>
            </w:tabs>
            <w:jc w:val="left"/>
            <w:rPr>
              <w:b w:val="1"/>
              <w:color w:val="1f4e79"/>
              <w:sz w:val="14"/>
              <w:szCs w:val="14"/>
            </w:rPr>
          </w:pPr>
          <w:r w:rsidDel="00000000" w:rsidR="00000000" w:rsidRPr="00000000">
            <w:rPr>
              <w:b w:val="1"/>
              <w:color w:val="1f4e79"/>
              <w:sz w:val="14"/>
              <w:szCs w:val="14"/>
              <w:rtl w:val="0"/>
            </w:rPr>
            <w:t xml:space="preserve">Next review</w:t>
          </w:r>
        </w:p>
      </w:tc>
      <w:tc>
        <w:tcPr>
          <w:vAlign w:val="center"/>
        </w:tcPr>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513"/>
              <w:tab w:val="right" w:leader="none" w:pos="9026"/>
            </w:tabs>
            <w:jc w:val="left"/>
            <w:rPr>
              <w:color w:val="1f4e79"/>
              <w:sz w:val="14"/>
              <w:szCs w:val="14"/>
            </w:rPr>
          </w:pPr>
          <w:r w:rsidDel="00000000" w:rsidR="00000000" w:rsidRPr="00000000">
            <w:rPr>
              <w:color w:val="1f4e79"/>
              <w:sz w:val="14"/>
              <w:szCs w:val="14"/>
              <w:rtl w:val="0"/>
            </w:rPr>
            <w:t xml:space="preserve">August 2024</w:t>
          </w:r>
        </w:p>
      </w:tc>
      <w:tc>
        <w:tcPr>
          <w:vMerge w:val="continue"/>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4"/>
              <w:szCs w:val="14"/>
            </w:rPr>
          </w:pPr>
          <w:r w:rsidDel="00000000" w:rsidR="00000000" w:rsidRPr="00000000">
            <w:rPr>
              <w:rtl w:val="0"/>
            </w:rPr>
          </w:r>
        </w:p>
      </w:tc>
    </w:tr>
  </w:tbl>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1f4e79"/>
        <w:sz w:val="16"/>
        <w:szCs w:val="16"/>
      </w:rPr>
    </w:pPr>
    <w:r w:rsidDel="00000000" w:rsidR="00000000" w:rsidRPr="00000000">
      <w:rPr>
        <w:color w:val="1f4e79"/>
        <w:sz w:val="16"/>
        <w:szCs w:val="16"/>
        <w:rtl w:val="0"/>
      </w:rPr>
      <w:t xml:space="preserve">Redbourn Park School Planning, Teaching &amp; Assessment</w:t>
      <w:tab/>
      <w:tab/>
      <w:tab/>
      <w:tab/>
      <w:t xml:space="preserve">   </w:t>
    </w:r>
    <w:r w:rsidDel="00000000" w:rsidR="00000000" w:rsidRPr="00000000">
      <w:rPr>
        <w:color w:val="1f4e79"/>
        <w:sz w:val="16"/>
        <w:szCs w:val="16"/>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3"/>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GB"/>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b w:val="1"/>
      <w:color w:val="1f4e79"/>
      <w:sz w:val="36"/>
      <w:szCs w:val="36"/>
    </w:rPr>
  </w:style>
  <w:style w:type="paragraph" w:styleId="Heading2">
    <w:name w:val="heading 2"/>
    <w:basedOn w:val="Normal"/>
    <w:next w:val="Normal"/>
    <w:pPr>
      <w:keepNext w:val="1"/>
      <w:keepLines w:val="1"/>
      <w:spacing w:after="240" w:before="40" w:lineRule="auto"/>
    </w:pPr>
    <w:rPr>
      <w:color w:val="1f4e79"/>
      <w:sz w:val="32"/>
      <w:szCs w:val="32"/>
    </w:rPr>
  </w:style>
  <w:style w:type="paragraph" w:styleId="Heading3">
    <w:name w:val="heading 3"/>
    <w:basedOn w:val="Normal"/>
    <w:next w:val="Normal"/>
    <w:pPr>
      <w:keepNext w:val="1"/>
      <w:keepLines w:val="1"/>
      <w:spacing w:after="120" w:before="160" w:lineRule="auto"/>
    </w:pPr>
    <w:rPr>
      <w:b w:val="1"/>
      <w:color w:val="1e4d7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F2375"/>
  </w:style>
  <w:style w:type="paragraph" w:styleId="Heading1">
    <w:name w:val="heading 1"/>
    <w:basedOn w:val="Normal"/>
    <w:next w:val="Normal"/>
    <w:link w:val="Heading1Char"/>
    <w:uiPriority w:val="9"/>
    <w:qFormat w:val="1"/>
    <w:rsid w:val="003F2375"/>
    <w:pPr>
      <w:keepNext w:val="1"/>
      <w:keepLines w:val="1"/>
      <w:spacing w:after="240" w:before="240"/>
      <w:outlineLvl w:val="0"/>
    </w:pPr>
    <w:rPr>
      <w:rFonts w:cstheme="majorBidi" w:eastAsiaTheme="majorEastAsia"/>
      <w:b w:val="1"/>
      <w:color w:val="1f4e79" w:themeColor="accent1" w:themeShade="000080"/>
      <w:sz w:val="36"/>
      <w:szCs w:val="32"/>
    </w:rPr>
  </w:style>
  <w:style w:type="paragraph" w:styleId="Heading2">
    <w:name w:val="heading 2"/>
    <w:basedOn w:val="Normal"/>
    <w:next w:val="Normal"/>
    <w:link w:val="Heading2Char"/>
    <w:uiPriority w:val="9"/>
    <w:unhideWhenUsed w:val="1"/>
    <w:qFormat w:val="1"/>
    <w:rsid w:val="00452F71"/>
    <w:pPr>
      <w:keepNext w:val="1"/>
      <w:keepLines w:val="1"/>
      <w:spacing w:after="240" w:before="40"/>
      <w:outlineLvl w:val="1"/>
    </w:pPr>
    <w:rPr>
      <w:rFonts w:cstheme="majorBidi" w:eastAsiaTheme="majorEastAsia"/>
      <w:color w:val="1f4e79" w:themeColor="accent1" w:themeShade="000080"/>
      <w:sz w:val="32"/>
      <w:szCs w:val="26"/>
    </w:rPr>
  </w:style>
  <w:style w:type="paragraph" w:styleId="Heading3">
    <w:name w:val="heading 3"/>
    <w:basedOn w:val="Normal"/>
    <w:next w:val="Normal"/>
    <w:link w:val="Heading3Char"/>
    <w:uiPriority w:val="9"/>
    <w:semiHidden w:val="1"/>
    <w:unhideWhenUsed w:val="1"/>
    <w:qFormat w:val="1"/>
    <w:rsid w:val="00F56B2B"/>
    <w:pPr>
      <w:keepNext w:val="1"/>
      <w:keepLines w:val="1"/>
      <w:spacing w:after="120" w:before="160"/>
      <w:outlineLvl w:val="2"/>
    </w:pPr>
    <w:rPr>
      <w:rFonts w:cstheme="majorBidi" w:eastAsiaTheme="majorEastAsia"/>
      <w:b w:val="1"/>
      <w:color w:val="1f4d78" w:themeColor="accent1" w:themeShade="00007F"/>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602D9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854C18"/>
    <w:pPr>
      <w:numPr>
        <w:numId w:val="1"/>
      </w:numPr>
      <w:tabs>
        <w:tab w:val="left" w:pos="360"/>
      </w:tabs>
      <w:spacing w:after="0" w:line="276" w:lineRule="auto"/>
      <w:ind w:left="360" w:hanging="360"/>
      <w:jc w:val="left"/>
    </w:pPr>
  </w:style>
  <w:style w:type="paragraph" w:styleId="Header">
    <w:name w:val="header"/>
    <w:basedOn w:val="Normal"/>
    <w:link w:val="HeaderChar"/>
    <w:uiPriority w:val="99"/>
    <w:unhideWhenUsed w:val="1"/>
    <w:rsid w:val="007667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667DB"/>
  </w:style>
  <w:style w:type="paragraph" w:styleId="Footer">
    <w:name w:val="footer"/>
    <w:basedOn w:val="Normal"/>
    <w:link w:val="FooterChar"/>
    <w:uiPriority w:val="99"/>
    <w:unhideWhenUsed w:val="1"/>
    <w:rsid w:val="007667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667DB"/>
  </w:style>
  <w:style w:type="character" w:styleId="Heading1Char" w:customStyle="1">
    <w:name w:val="Heading 1 Char"/>
    <w:basedOn w:val="DefaultParagraphFont"/>
    <w:link w:val="Heading1"/>
    <w:uiPriority w:val="9"/>
    <w:rsid w:val="003F2375"/>
    <w:rPr>
      <w:rFonts w:ascii="Tahoma" w:hAnsi="Tahoma" w:cstheme="majorBidi" w:eastAsiaTheme="majorEastAsia"/>
      <w:b w:val="1"/>
      <w:color w:val="1f4e79" w:themeColor="accent1" w:themeShade="000080"/>
      <w:sz w:val="36"/>
      <w:szCs w:val="32"/>
    </w:rPr>
  </w:style>
  <w:style w:type="character" w:styleId="Heading2Char" w:customStyle="1">
    <w:name w:val="Heading 2 Char"/>
    <w:basedOn w:val="DefaultParagraphFont"/>
    <w:link w:val="Heading2"/>
    <w:uiPriority w:val="9"/>
    <w:rsid w:val="00452F71"/>
    <w:rPr>
      <w:rFonts w:ascii="Tahoma" w:hAnsi="Tahoma" w:cstheme="majorBidi" w:eastAsiaTheme="majorEastAsia"/>
      <w:color w:val="1f4e79" w:themeColor="accent1" w:themeShade="000080"/>
      <w:sz w:val="32"/>
      <w:szCs w:val="26"/>
    </w:rPr>
  </w:style>
  <w:style w:type="character" w:styleId="Heading3Char" w:customStyle="1">
    <w:name w:val="Heading 3 Char"/>
    <w:basedOn w:val="DefaultParagraphFont"/>
    <w:link w:val="Heading3"/>
    <w:uiPriority w:val="9"/>
    <w:rsid w:val="00F56B2B"/>
    <w:rPr>
      <w:rFonts w:ascii="Tahoma" w:hAnsi="Tahoma" w:cstheme="majorBidi" w:eastAsiaTheme="majorEastAsia"/>
      <w:b w:val="1"/>
      <w:color w:val="1f4d78" w:themeColor="accent1" w:themeShade="00007F"/>
      <w:szCs w:val="24"/>
    </w:rPr>
  </w:style>
  <w:style w:type="paragraph" w:styleId="NoSpacing">
    <w:name w:val="No Spacing"/>
    <w:uiPriority w:val="1"/>
    <w:qFormat w:val="1"/>
    <w:rsid w:val="00972BF7"/>
    <w:pPr>
      <w:spacing w:after="0" w:line="240" w:lineRule="auto"/>
    </w:pPr>
  </w:style>
  <w:style w:type="character" w:styleId="Hyperlink">
    <w:name w:val="Hyperlink"/>
    <w:basedOn w:val="DefaultParagraphFont"/>
    <w:uiPriority w:val="99"/>
    <w:unhideWhenUsed w:val="1"/>
    <w:rsid w:val="002F3CC1"/>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28.png"/><Relationship Id="rId21" Type="http://schemas.openxmlformats.org/officeDocument/2006/relationships/image" Target="media/image17.png"/><Relationship Id="rId24" Type="http://schemas.openxmlformats.org/officeDocument/2006/relationships/image" Target="media/image25.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9.png"/><Relationship Id="rId25" Type="http://schemas.openxmlformats.org/officeDocument/2006/relationships/image" Target="media/image15.png"/><Relationship Id="rId28" Type="http://schemas.openxmlformats.org/officeDocument/2006/relationships/image" Target="media/image18.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3.png"/><Relationship Id="rId7" Type="http://schemas.openxmlformats.org/officeDocument/2006/relationships/image" Target="media/image13.png"/><Relationship Id="rId8" Type="http://schemas.openxmlformats.org/officeDocument/2006/relationships/image" Target="media/image26.png"/><Relationship Id="rId31" Type="http://schemas.openxmlformats.org/officeDocument/2006/relationships/image" Target="media/image9.png"/><Relationship Id="rId30" Type="http://schemas.openxmlformats.org/officeDocument/2006/relationships/image" Target="media/image20.png"/><Relationship Id="rId11" Type="http://schemas.openxmlformats.org/officeDocument/2006/relationships/image" Target="media/image14.png"/><Relationship Id="rId33" Type="http://schemas.openxmlformats.org/officeDocument/2006/relationships/header" Target="header1.xml"/><Relationship Id="rId10" Type="http://schemas.openxmlformats.org/officeDocument/2006/relationships/image" Target="media/image5.png"/><Relationship Id="rId32" Type="http://schemas.openxmlformats.org/officeDocument/2006/relationships/image" Target="media/image1.png"/><Relationship Id="rId13" Type="http://schemas.openxmlformats.org/officeDocument/2006/relationships/image" Target="media/image8.png"/><Relationship Id="rId35" Type="http://schemas.openxmlformats.org/officeDocument/2006/relationships/image" Target="media/image12.png"/><Relationship Id="rId12" Type="http://schemas.openxmlformats.org/officeDocument/2006/relationships/image" Target="media/image6.png"/><Relationship Id="rId34" Type="http://schemas.openxmlformats.org/officeDocument/2006/relationships/footer" Target="footer1.xml"/><Relationship Id="rId15" Type="http://schemas.openxmlformats.org/officeDocument/2006/relationships/image" Target="media/image2.png"/><Relationship Id="rId14" Type="http://schemas.openxmlformats.org/officeDocument/2006/relationships/image" Target="media/image3.png"/><Relationship Id="rId36" Type="http://schemas.openxmlformats.org/officeDocument/2006/relationships/image" Target="media/image11.png"/><Relationship Id="rId17" Type="http://schemas.openxmlformats.org/officeDocument/2006/relationships/image" Target="media/image27.png"/><Relationship Id="rId16" Type="http://schemas.openxmlformats.org/officeDocument/2006/relationships/image" Target="media/image10.png"/><Relationship Id="rId19" Type="http://schemas.openxmlformats.org/officeDocument/2006/relationships/image" Target="media/image16.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DoOTYrFSqNr/1SbxcK8YJxtZVg==">CgMxLjA4AHIhMXhidUJMay10aklEZGZsRGd2dFEtYmRXdllaeXQ0OWFE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2023-01-11T21:51:00Z</dcterms:created>
  <dc:creator>Richard Mccabe</dc:creator>
</cp:coreProperties>
</file>