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C26" w14:textId="77777777" w:rsidR="005472C4" w:rsidRDefault="00000000">
      <w:pPr>
        <w:spacing w:after="0"/>
        <w:jc w:val="center"/>
        <w:rPr>
          <w:b/>
          <w:color w:val="1F4E79"/>
          <w:sz w:val="72"/>
          <w:szCs w:val="72"/>
        </w:rPr>
      </w:pPr>
      <w:r>
        <w:rPr>
          <w:noProof/>
        </w:rPr>
        <w:drawing>
          <wp:anchor distT="0" distB="0" distL="114300" distR="114300" simplePos="0" relativeHeight="251658240" behindDoc="0" locked="0" layoutInCell="1" hidden="0" allowOverlap="1" wp14:anchorId="7F167FD0" wp14:editId="1D3256B6">
            <wp:simplePos x="0" y="0"/>
            <wp:positionH relativeFrom="margin">
              <wp:posOffset>812800</wp:posOffset>
            </wp:positionH>
            <wp:positionV relativeFrom="margin">
              <wp:posOffset>-144779</wp:posOffset>
            </wp:positionV>
            <wp:extent cx="4762500" cy="3098800"/>
            <wp:effectExtent l="0" t="0" r="0" b="0"/>
            <wp:wrapSquare wrapText="bothSides" distT="0" distB="0" distL="114300" distR="114300"/>
            <wp:docPr id="8" name="image3.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566DF6E5" w14:textId="77777777" w:rsidR="005472C4" w:rsidRDefault="00000000">
      <w:pPr>
        <w:spacing w:after="0"/>
        <w:jc w:val="center"/>
        <w:rPr>
          <w:b/>
          <w:color w:val="1F4E79"/>
          <w:sz w:val="72"/>
          <w:szCs w:val="72"/>
        </w:rPr>
      </w:pPr>
      <w:r>
        <w:rPr>
          <w:b/>
          <w:color w:val="1F4E79"/>
          <w:sz w:val="72"/>
          <w:szCs w:val="72"/>
        </w:rPr>
        <w:t xml:space="preserve">Accessibility plan </w:t>
      </w:r>
    </w:p>
    <w:p w14:paraId="53A587E8" w14:textId="77777777" w:rsidR="005472C4" w:rsidRDefault="005472C4">
      <w:pPr>
        <w:spacing w:after="0"/>
        <w:jc w:val="center"/>
        <w:rPr>
          <w:b/>
          <w:color w:val="1F4E79"/>
          <w:sz w:val="72"/>
          <w:szCs w:val="72"/>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5472C4" w14:paraId="7CF5CBFB" w14:textId="77777777">
        <w:trPr>
          <w:trHeight w:val="2478"/>
        </w:trPr>
        <w:tc>
          <w:tcPr>
            <w:tcW w:w="10456" w:type="dxa"/>
          </w:tcPr>
          <w:p w14:paraId="105BAB85" w14:textId="77777777" w:rsidR="005472C4" w:rsidRDefault="00000000">
            <w:pPr>
              <w:spacing w:line="276" w:lineRule="auto"/>
              <w:rPr>
                <w:sz w:val="24"/>
                <w:szCs w:val="24"/>
              </w:rPr>
            </w:pPr>
            <w:r>
              <w:rPr>
                <w:sz w:val="24"/>
                <w:szCs w:val="24"/>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rPr>
                <w:sz w:val="24"/>
                <w:szCs w:val="24"/>
              </w:rPr>
              <w:t>teaching</w:t>
            </w:r>
            <w:proofErr w:type="gramEnd"/>
            <w:r>
              <w:rPr>
                <w:sz w:val="24"/>
                <w:szCs w:val="24"/>
              </w:rPr>
              <w:t xml:space="preserve"> and support and three core beliefs underpin everything we do:</w:t>
            </w:r>
          </w:p>
          <w:p w14:paraId="27CFD7CC" w14:textId="77777777" w:rsidR="005472C4" w:rsidRDefault="005472C4">
            <w:pPr>
              <w:spacing w:line="276" w:lineRule="auto"/>
              <w:rPr>
                <w:sz w:val="24"/>
                <w:szCs w:val="24"/>
              </w:rPr>
            </w:pPr>
          </w:p>
          <w:p w14:paraId="6B9675B6" w14:textId="77777777" w:rsidR="005472C4" w:rsidRDefault="00000000">
            <w:pPr>
              <w:pStyle w:val="Heading1"/>
              <w:jc w:val="center"/>
            </w:pPr>
            <w:r>
              <w:t>Everyone has the potential to achieve</w:t>
            </w:r>
          </w:p>
          <w:p w14:paraId="062EC7B3" w14:textId="77777777" w:rsidR="005472C4" w:rsidRDefault="005472C4">
            <w:pPr>
              <w:pStyle w:val="Heading1"/>
              <w:jc w:val="center"/>
              <w:rPr>
                <w:sz w:val="24"/>
                <w:szCs w:val="24"/>
              </w:rPr>
            </w:pPr>
          </w:p>
          <w:p w14:paraId="4BAFC5D0" w14:textId="77777777" w:rsidR="005472C4" w:rsidRDefault="005472C4">
            <w:pPr>
              <w:pStyle w:val="Heading1"/>
              <w:jc w:val="center"/>
              <w:rPr>
                <w:sz w:val="24"/>
                <w:szCs w:val="24"/>
              </w:rPr>
            </w:pPr>
          </w:p>
          <w:p w14:paraId="3144A7B6" w14:textId="77777777" w:rsidR="005472C4" w:rsidRDefault="00000000">
            <w:pPr>
              <w:pStyle w:val="Heading1"/>
              <w:jc w:val="center"/>
            </w:pPr>
            <w:r>
              <w:t>We have high expectations of ourselves and others</w:t>
            </w:r>
          </w:p>
          <w:p w14:paraId="31E2C137" w14:textId="77777777" w:rsidR="005472C4" w:rsidRDefault="005472C4">
            <w:pPr>
              <w:pStyle w:val="Heading1"/>
              <w:jc w:val="center"/>
            </w:pPr>
          </w:p>
          <w:p w14:paraId="631B3B7C" w14:textId="77777777" w:rsidR="005472C4" w:rsidRDefault="005472C4">
            <w:pPr>
              <w:pStyle w:val="Heading1"/>
              <w:jc w:val="center"/>
              <w:rPr>
                <w:sz w:val="24"/>
                <w:szCs w:val="24"/>
              </w:rPr>
            </w:pPr>
          </w:p>
          <w:p w14:paraId="26C60274" w14:textId="77777777" w:rsidR="005472C4" w:rsidRDefault="00000000">
            <w:pPr>
              <w:pStyle w:val="Heading1"/>
              <w:jc w:val="center"/>
            </w:pPr>
            <w:r>
              <w:t>We respect ourselves and others</w:t>
            </w:r>
          </w:p>
          <w:p w14:paraId="1558E007" w14:textId="77777777" w:rsidR="005472C4" w:rsidRDefault="005472C4">
            <w:pPr>
              <w:spacing w:line="276" w:lineRule="auto"/>
            </w:pPr>
          </w:p>
          <w:p w14:paraId="0D9735C0" w14:textId="77777777" w:rsidR="005472C4" w:rsidRDefault="005472C4">
            <w:pPr>
              <w:spacing w:line="276" w:lineRule="auto"/>
            </w:pPr>
          </w:p>
        </w:tc>
      </w:tr>
      <w:tr w:rsidR="005472C4" w14:paraId="07B69E94" w14:textId="77777777">
        <w:tc>
          <w:tcPr>
            <w:tcW w:w="10456" w:type="dxa"/>
          </w:tcPr>
          <w:p w14:paraId="7C9F5617" w14:textId="5619C03E" w:rsidR="005472C4" w:rsidRDefault="00000000">
            <w:r>
              <w:t xml:space="preserve">This policy was updated on: </w:t>
            </w:r>
            <w:r w:rsidR="00D361DC">
              <w:t>September 2023</w:t>
            </w:r>
          </w:p>
        </w:tc>
      </w:tr>
      <w:tr w:rsidR="005472C4" w14:paraId="684F5A43" w14:textId="77777777">
        <w:tc>
          <w:tcPr>
            <w:tcW w:w="10456" w:type="dxa"/>
          </w:tcPr>
          <w:p w14:paraId="03EE4EBD" w14:textId="77777777" w:rsidR="005472C4" w:rsidRDefault="00000000">
            <w:r>
              <w:t>This policy was created on: October 2020</w:t>
            </w:r>
          </w:p>
        </w:tc>
      </w:tr>
    </w:tbl>
    <w:p w14:paraId="47469F9F" w14:textId="77777777" w:rsidR="005472C4" w:rsidRDefault="005472C4">
      <w:pPr>
        <w:spacing w:after="0"/>
      </w:pPr>
    </w:p>
    <w:p w14:paraId="7B666416" w14:textId="77777777" w:rsidR="005472C4" w:rsidRDefault="005472C4">
      <w:pPr>
        <w:spacing w:after="0"/>
        <w:sectPr w:rsidR="005472C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20"/>
        </w:sectPr>
      </w:pPr>
    </w:p>
    <w:p w14:paraId="221A8B37" w14:textId="77777777" w:rsidR="005472C4" w:rsidRDefault="00000000">
      <w:pPr>
        <w:pStyle w:val="Heading1"/>
      </w:pPr>
      <w:r>
        <w:lastRenderedPageBreak/>
        <w:t>Introduction</w:t>
      </w:r>
    </w:p>
    <w:p w14:paraId="6F5B941F" w14:textId="77777777" w:rsidR="005472C4" w:rsidRDefault="00000000">
      <w:pPr>
        <w:pStyle w:val="Heading1"/>
      </w:pPr>
      <w:r>
        <w:t>Disability statement</w:t>
      </w:r>
    </w:p>
    <w:p w14:paraId="274E4C9E" w14:textId="77777777" w:rsidR="005472C4" w:rsidRDefault="00000000">
      <w:r>
        <w:t>At Redbourn Park School we believe in providing every opportunity to develop our pupils and staff to reach their full potential. Our pupils are encouraged to challenge themselves to be the best they can. We achieve this by ensuring:</w:t>
      </w:r>
    </w:p>
    <w:p w14:paraId="01DE1DD9"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everybody feels valued, cared for and respected</w:t>
      </w:r>
    </w:p>
    <w:p w14:paraId="412BB625"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all our pupils have full access to the whole curriculum (including activities, trips, sports, assemblies, and reward events).</w:t>
      </w:r>
    </w:p>
    <w:p w14:paraId="44F778A5" w14:textId="77777777" w:rsidR="005472C4" w:rsidRDefault="00000000">
      <w:r>
        <w:t>It is our aim to reduce, and where possible eliminate, barriers to access in our schools, the physical environment and the curriculum for pupils and prospective pupils, staff, parents/</w:t>
      </w:r>
      <w:proofErr w:type="gramStart"/>
      <w:r>
        <w:t>carers</w:t>
      </w:r>
      <w:proofErr w:type="gramEnd"/>
      <w:r>
        <w:t xml:space="preserve"> and visitors with and without a disability.</w:t>
      </w:r>
    </w:p>
    <w:p w14:paraId="64DC1C32" w14:textId="77777777" w:rsidR="005472C4" w:rsidRDefault="00000000">
      <w:r>
        <w:t xml:space="preserve">We promote and support disability awareness and equality for all disabled pupils, staff, parents, </w:t>
      </w:r>
      <w:proofErr w:type="gramStart"/>
      <w:r>
        <w:t>stakeholders</w:t>
      </w:r>
      <w:proofErr w:type="gramEnd"/>
      <w:r>
        <w:t xml:space="preserve"> and visitors to our school. We have a duty to publish our Accessibility Plan which explains how we are doing this and what we plan to do, which follows this statement.</w:t>
      </w:r>
    </w:p>
    <w:p w14:paraId="6B32843A" w14:textId="77777777" w:rsidR="005472C4" w:rsidRDefault="00000000">
      <w:r>
        <w:t>This accessibility plan should be considered alongside our Equality and Diversity Policy. It is written to meet the requirements of Schedule 10 of the Equality Act 2010.</w:t>
      </w:r>
    </w:p>
    <w:p w14:paraId="0C078BA7" w14:textId="77777777" w:rsidR="005472C4" w:rsidRDefault="00000000">
      <w:r>
        <w:t xml:space="preserve">As a school providing education and support to pupils with complex needs, including ASD and social, </w:t>
      </w:r>
      <w:proofErr w:type="gramStart"/>
      <w:r>
        <w:t>emotional</w:t>
      </w:r>
      <w:proofErr w:type="gramEnd"/>
      <w:r>
        <w:t xml:space="preserve"> and mental health (SEMH) difficulties, we have a responsibility to:</w:t>
      </w:r>
    </w:p>
    <w:p w14:paraId="18852C69"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consistently promote equality of opportunity</w:t>
      </w:r>
    </w:p>
    <w:p w14:paraId="48056819"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eliminate unlawful discrimination</w:t>
      </w:r>
    </w:p>
    <w:p w14:paraId="12776A84"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eliminate disability-related harassment</w:t>
      </w:r>
    </w:p>
    <w:p w14:paraId="0A3DFEDB"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promote positive attitudes towards disabled people</w:t>
      </w:r>
    </w:p>
    <w:p w14:paraId="0766D42E"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encourage participation by disabled people in public life</w:t>
      </w:r>
    </w:p>
    <w:p w14:paraId="0EE69A2B"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 xml:space="preserve">be tolerant and aware of all needs of pupils, staff and </w:t>
      </w:r>
      <w:proofErr w:type="gramStart"/>
      <w:r>
        <w:rPr>
          <w:color w:val="000000"/>
        </w:rPr>
        <w:t>visitors</w:t>
      </w:r>
      <w:proofErr w:type="gramEnd"/>
    </w:p>
    <w:p w14:paraId="3FB5129A" w14:textId="77777777" w:rsidR="005472C4" w:rsidRDefault="00000000">
      <w:pPr>
        <w:numPr>
          <w:ilvl w:val="0"/>
          <w:numId w:val="1"/>
        </w:numPr>
        <w:pBdr>
          <w:top w:val="nil"/>
          <w:left w:val="nil"/>
          <w:bottom w:val="nil"/>
          <w:right w:val="nil"/>
          <w:between w:val="nil"/>
        </w:pBdr>
        <w:tabs>
          <w:tab w:val="left" w:pos="360"/>
        </w:tabs>
        <w:spacing w:after="0" w:line="276" w:lineRule="auto"/>
        <w:jc w:val="left"/>
        <w:rPr>
          <w:color w:val="000000"/>
          <w:vertAlign w:val="superscript"/>
        </w:rPr>
      </w:pPr>
      <w:r>
        <w:rPr>
          <w:color w:val="000000"/>
        </w:rPr>
        <w:t>take steps and make reasonable adjustments to meet disabled people’s needs.</w:t>
      </w:r>
    </w:p>
    <w:p w14:paraId="20977384" w14:textId="77777777" w:rsidR="005472C4" w:rsidRDefault="00000000">
      <w:pPr>
        <w:pStyle w:val="Heading1"/>
      </w:pPr>
      <w:r>
        <w:t xml:space="preserve">Our accessibility </w:t>
      </w:r>
      <w:proofErr w:type="gramStart"/>
      <w:r>
        <w:t>plan</w:t>
      </w:r>
      <w:proofErr w:type="gramEnd"/>
    </w:p>
    <w:p w14:paraId="6D37530F" w14:textId="77777777" w:rsidR="005472C4" w:rsidRDefault="00000000">
      <w:r>
        <w:t>This accessibility plan considers primarily pupils but all stakeholders’ access to:</w:t>
      </w:r>
    </w:p>
    <w:p w14:paraId="7E7A6AEB" w14:textId="77777777" w:rsidR="005472C4" w:rsidRDefault="00000000">
      <w:pPr>
        <w:numPr>
          <w:ilvl w:val="0"/>
          <w:numId w:val="1"/>
        </w:numPr>
        <w:pBdr>
          <w:top w:val="nil"/>
          <w:left w:val="nil"/>
          <w:bottom w:val="nil"/>
          <w:right w:val="nil"/>
          <w:between w:val="nil"/>
        </w:pBdr>
        <w:tabs>
          <w:tab w:val="left" w:pos="360"/>
        </w:tabs>
        <w:spacing w:after="0" w:line="276" w:lineRule="auto"/>
        <w:jc w:val="left"/>
      </w:pPr>
      <w:r>
        <w:rPr>
          <w:color w:val="000000"/>
        </w:rPr>
        <w:t>the curriculum</w:t>
      </w:r>
    </w:p>
    <w:p w14:paraId="3964BEF8" w14:textId="77777777" w:rsidR="005472C4" w:rsidRDefault="00000000">
      <w:pPr>
        <w:numPr>
          <w:ilvl w:val="0"/>
          <w:numId w:val="1"/>
        </w:numPr>
        <w:pBdr>
          <w:top w:val="nil"/>
          <w:left w:val="nil"/>
          <w:bottom w:val="nil"/>
          <w:right w:val="nil"/>
          <w:between w:val="nil"/>
        </w:pBdr>
        <w:tabs>
          <w:tab w:val="left" w:pos="360"/>
        </w:tabs>
        <w:spacing w:after="0" w:line="276" w:lineRule="auto"/>
        <w:jc w:val="left"/>
      </w:pPr>
      <w:r>
        <w:rPr>
          <w:color w:val="000000"/>
        </w:rPr>
        <w:t>the physical environment</w:t>
      </w:r>
    </w:p>
    <w:p w14:paraId="68FF04D6" w14:textId="77777777" w:rsidR="005472C4" w:rsidRDefault="00000000">
      <w:pPr>
        <w:numPr>
          <w:ilvl w:val="0"/>
          <w:numId w:val="1"/>
        </w:numPr>
        <w:pBdr>
          <w:top w:val="nil"/>
          <w:left w:val="nil"/>
          <w:bottom w:val="nil"/>
          <w:right w:val="nil"/>
          <w:between w:val="nil"/>
        </w:pBdr>
        <w:tabs>
          <w:tab w:val="left" w:pos="360"/>
        </w:tabs>
        <w:spacing w:after="0" w:line="276" w:lineRule="auto"/>
        <w:jc w:val="left"/>
      </w:pPr>
      <w:r>
        <w:rPr>
          <w:color w:val="000000"/>
        </w:rPr>
        <w:t>information normally provided in written form</w:t>
      </w:r>
    </w:p>
    <w:p w14:paraId="1A69704B" w14:textId="77777777" w:rsidR="005472C4" w:rsidRDefault="005472C4"/>
    <w:p w14:paraId="5A05ABF6" w14:textId="77777777" w:rsidR="005472C4" w:rsidRDefault="005472C4"/>
    <w:p w14:paraId="26A2D77B" w14:textId="77777777" w:rsidR="005472C4" w:rsidRDefault="005472C4"/>
    <w:p w14:paraId="50315EBA" w14:textId="77777777" w:rsidR="005472C4" w:rsidRDefault="005472C4"/>
    <w:p w14:paraId="110BE5A2" w14:textId="77777777" w:rsidR="005472C4" w:rsidRDefault="005472C4"/>
    <w:p w14:paraId="10752616" w14:textId="77777777" w:rsidR="005472C4" w:rsidRDefault="005472C4"/>
    <w:p w14:paraId="7942D03D" w14:textId="77777777" w:rsidR="005472C4" w:rsidRDefault="00000000">
      <w:pPr>
        <w:tabs>
          <w:tab w:val="left" w:pos="4505"/>
        </w:tabs>
      </w:pPr>
      <w:r>
        <w:tab/>
      </w:r>
    </w:p>
    <w:p w14:paraId="133BA17C" w14:textId="77777777" w:rsidR="005472C4" w:rsidRDefault="00000000">
      <w:pPr>
        <w:tabs>
          <w:tab w:val="left" w:pos="4505"/>
        </w:tabs>
        <w:sectPr w:rsidR="005472C4">
          <w:headerReference w:type="default" r:id="rId15"/>
          <w:footerReference w:type="default" r:id="rId16"/>
          <w:pgSz w:w="11906" w:h="16838"/>
          <w:pgMar w:top="720" w:right="720" w:bottom="720" w:left="720" w:header="283" w:footer="57" w:gutter="0"/>
          <w:cols w:space="720"/>
        </w:sectPr>
      </w:pPr>
      <w:r>
        <w:tab/>
      </w:r>
    </w:p>
    <w:p w14:paraId="71AEC61F" w14:textId="77777777" w:rsidR="005472C4" w:rsidRDefault="005472C4">
      <w:pPr>
        <w:widowControl w:val="0"/>
        <w:pBdr>
          <w:top w:val="nil"/>
          <w:left w:val="nil"/>
          <w:bottom w:val="nil"/>
          <w:right w:val="nil"/>
          <w:between w:val="nil"/>
        </w:pBdr>
        <w:spacing w:after="0" w:line="276" w:lineRule="auto"/>
        <w:jc w:val="left"/>
      </w:pPr>
    </w:p>
    <w:tbl>
      <w:tblPr>
        <w:tblStyle w:val="a6"/>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749"/>
        <w:gridCol w:w="2750"/>
        <w:gridCol w:w="2749"/>
        <w:gridCol w:w="2750"/>
      </w:tblGrid>
      <w:tr w:rsidR="005472C4" w14:paraId="0F0EE05D" w14:textId="77777777">
        <w:tc>
          <w:tcPr>
            <w:tcW w:w="15388" w:type="dxa"/>
            <w:gridSpan w:val="5"/>
            <w:shd w:val="clear" w:color="auto" w:fill="DEEBF6"/>
          </w:tcPr>
          <w:p w14:paraId="58F37651" w14:textId="77777777" w:rsidR="005472C4" w:rsidRDefault="00000000">
            <w:pPr>
              <w:pStyle w:val="Heading1"/>
              <w:jc w:val="center"/>
            </w:pPr>
            <w:r>
              <w:t>Accessibility plan</w:t>
            </w:r>
          </w:p>
        </w:tc>
      </w:tr>
      <w:tr w:rsidR="005472C4" w14:paraId="0244BC65" w14:textId="77777777">
        <w:tc>
          <w:tcPr>
            <w:tcW w:w="4390" w:type="dxa"/>
            <w:shd w:val="clear" w:color="auto" w:fill="DEEBF6"/>
            <w:vAlign w:val="center"/>
          </w:tcPr>
          <w:p w14:paraId="48C20895" w14:textId="77777777" w:rsidR="005472C4" w:rsidRDefault="00000000">
            <w:pPr>
              <w:pStyle w:val="Heading3"/>
              <w:jc w:val="center"/>
            </w:pPr>
            <w:r>
              <w:t>Action</w:t>
            </w:r>
          </w:p>
        </w:tc>
        <w:tc>
          <w:tcPr>
            <w:tcW w:w="2749" w:type="dxa"/>
            <w:shd w:val="clear" w:color="auto" w:fill="DEEBF6"/>
            <w:vAlign w:val="center"/>
          </w:tcPr>
          <w:p w14:paraId="56D009D4" w14:textId="77777777" w:rsidR="005472C4" w:rsidRDefault="00000000">
            <w:pPr>
              <w:pStyle w:val="Heading3"/>
              <w:jc w:val="center"/>
            </w:pPr>
            <w:r>
              <w:t>Timescale</w:t>
            </w:r>
          </w:p>
        </w:tc>
        <w:tc>
          <w:tcPr>
            <w:tcW w:w="2750" w:type="dxa"/>
            <w:shd w:val="clear" w:color="auto" w:fill="DEEBF6"/>
            <w:vAlign w:val="center"/>
          </w:tcPr>
          <w:p w14:paraId="0615F1B8" w14:textId="77777777" w:rsidR="005472C4" w:rsidRDefault="00000000">
            <w:pPr>
              <w:pStyle w:val="Heading3"/>
              <w:jc w:val="center"/>
            </w:pPr>
            <w:r>
              <w:t>Finance</w:t>
            </w:r>
          </w:p>
        </w:tc>
        <w:tc>
          <w:tcPr>
            <w:tcW w:w="2749" w:type="dxa"/>
            <w:shd w:val="clear" w:color="auto" w:fill="DEEBF6"/>
            <w:vAlign w:val="center"/>
          </w:tcPr>
          <w:p w14:paraId="12E6E24F" w14:textId="77777777" w:rsidR="005472C4" w:rsidRDefault="00000000">
            <w:pPr>
              <w:pStyle w:val="Heading3"/>
              <w:jc w:val="center"/>
            </w:pPr>
            <w:r>
              <w:t>Responsibility</w:t>
            </w:r>
          </w:p>
        </w:tc>
        <w:tc>
          <w:tcPr>
            <w:tcW w:w="2750" w:type="dxa"/>
            <w:shd w:val="clear" w:color="auto" w:fill="DEEBF6"/>
            <w:vAlign w:val="center"/>
          </w:tcPr>
          <w:p w14:paraId="3E84A899" w14:textId="77777777" w:rsidR="005472C4" w:rsidRDefault="00000000">
            <w:pPr>
              <w:pStyle w:val="Heading3"/>
              <w:jc w:val="center"/>
            </w:pPr>
            <w:r>
              <w:t>Monitoring</w:t>
            </w:r>
          </w:p>
        </w:tc>
      </w:tr>
      <w:tr w:rsidR="005472C4" w14:paraId="5EB51471" w14:textId="77777777">
        <w:tc>
          <w:tcPr>
            <w:tcW w:w="15388" w:type="dxa"/>
            <w:gridSpan w:val="5"/>
            <w:shd w:val="clear" w:color="auto" w:fill="DEEBF6"/>
            <w:vAlign w:val="center"/>
          </w:tcPr>
          <w:p w14:paraId="21FC14C2" w14:textId="77777777" w:rsidR="005472C4" w:rsidRDefault="00000000">
            <w:pPr>
              <w:pStyle w:val="Heading1"/>
              <w:jc w:val="center"/>
            </w:pPr>
            <w:r>
              <w:t>Compliance with the equality act 2010</w:t>
            </w:r>
          </w:p>
        </w:tc>
      </w:tr>
      <w:tr w:rsidR="005472C4" w14:paraId="4156930D" w14:textId="77777777">
        <w:tc>
          <w:tcPr>
            <w:tcW w:w="4390" w:type="dxa"/>
            <w:shd w:val="clear" w:color="auto" w:fill="DEEBF6"/>
          </w:tcPr>
          <w:p w14:paraId="63DE2C35" w14:textId="77777777" w:rsidR="005472C4" w:rsidRDefault="00000000">
            <w:r>
              <w:t>Compliance with the equality act 2010</w:t>
            </w:r>
          </w:p>
        </w:tc>
        <w:tc>
          <w:tcPr>
            <w:tcW w:w="2749" w:type="dxa"/>
            <w:vAlign w:val="center"/>
          </w:tcPr>
          <w:p w14:paraId="5D52E271" w14:textId="77777777" w:rsidR="005472C4" w:rsidRDefault="00000000">
            <w:pPr>
              <w:jc w:val="center"/>
            </w:pPr>
            <w:r>
              <w:t>Ongoing</w:t>
            </w:r>
          </w:p>
        </w:tc>
        <w:tc>
          <w:tcPr>
            <w:tcW w:w="2750" w:type="dxa"/>
            <w:vAlign w:val="center"/>
          </w:tcPr>
          <w:p w14:paraId="4FC5E630" w14:textId="77777777" w:rsidR="005472C4" w:rsidRDefault="00000000">
            <w:pPr>
              <w:jc w:val="center"/>
            </w:pPr>
            <w:r>
              <w:t>NA</w:t>
            </w:r>
          </w:p>
        </w:tc>
        <w:tc>
          <w:tcPr>
            <w:tcW w:w="2749" w:type="dxa"/>
            <w:vAlign w:val="center"/>
          </w:tcPr>
          <w:p w14:paraId="761C90CF" w14:textId="77777777" w:rsidR="005472C4" w:rsidRDefault="00000000">
            <w:pPr>
              <w:jc w:val="center"/>
            </w:pPr>
            <w:r>
              <w:t>All</w:t>
            </w:r>
          </w:p>
        </w:tc>
        <w:tc>
          <w:tcPr>
            <w:tcW w:w="2750" w:type="dxa"/>
            <w:vAlign w:val="center"/>
          </w:tcPr>
          <w:p w14:paraId="40EC3914" w14:textId="77777777" w:rsidR="005472C4" w:rsidRDefault="00000000">
            <w:pPr>
              <w:jc w:val="center"/>
            </w:pPr>
            <w:r>
              <w:t>Governance</w:t>
            </w:r>
          </w:p>
        </w:tc>
      </w:tr>
      <w:tr w:rsidR="005472C4" w14:paraId="05005BDC" w14:textId="77777777">
        <w:tc>
          <w:tcPr>
            <w:tcW w:w="15388" w:type="dxa"/>
            <w:gridSpan w:val="5"/>
            <w:shd w:val="clear" w:color="auto" w:fill="DEEBF6"/>
          </w:tcPr>
          <w:p w14:paraId="31542AF2" w14:textId="77777777" w:rsidR="005472C4" w:rsidRDefault="00000000">
            <w:pPr>
              <w:pStyle w:val="Heading1"/>
              <w:jc w:val="center"/>
            </w:pPr>
            <w:r>
              <w:t>Admissions</w:t>
            </w:r>
          </w:p>
        </w:tc>
      </w:tr>
      <w:tr w:rsidR="005472C4" w14:paraId="05037A58" w14:textId="77777777">
        <w:tc>
          <w:tcPr>
            <w:tcW w:w="4390" w:type="dxa"/>
            <w:shd w:val="clear" w:color="auto" w:fill="DEEBF6"/>
          </w:tcPr>
          <w:p w14:paraId="79D0C782" w14:textId="77777777" w:rsidR="005472C4" w:rsidRDefault="00000000">
            <w:r>
              <w:t>Ensure the wording of all school documentation and policies makes provision for disabled pupils and is therefore not unintentionally discriminatory</w:t>
            </w:r>
          </w:p>
        </w:tc>
        <w:tc>
          <w:tcPr>
            <w:tcW w:w="2749" w:type="dxa"/>
            <w:vAlign w:val="center"/>
          </w:tcPr>
          <w:p w14:paraId="5982B618" w14:textId="77777777" w:rsidR="005472C4" w:rsidRDefault="00000000">
            <w:pPr>
              <w:jc w:val="center"/>
            </w:pPr>
            <w:r>
              <w:t>Ongoing</w:t>
            </w:r>
          </w:p>
        </w:tc>
        <w:tc>
          <w:tcPr>
            <w:tcW w:w="2750" w:type="dxa"/>
            <w:vAlign w:val="center"/>
          </w:tcPr>
          <w:p w14:paraId="069097E8" w14:textId="77777777" w:rsidR="005472C4" w:rsidRDefault="00000000">
            <w:pPr>
              <w:jc w:val="center"/>
            </w:pPr>
            <w:r>
              <w:t>NA</w:t>
            </w:r>
          </w:p>
        </w:tc>
        <w:tc>
          <w:tcPr>
            <w:tcW w:w="2749" w:type="dxa"/>
            <w:vAlign w:val="center"/>
          </w:tcPr>
          <w:p w14:paraId="742042F2" w14:textId="77777777" w:rsidR="005472C4" w:rsidRDefault="00000000">
            <w:pPr>
              <w:jc w:val="center"/>
            </w:pPr>
            <w:r>
              <w:t>HT</w:t>
            </w:r>
          </w:p>
        </w:tc>
        <w:tc>
          <w:tcPr>
            <w:tcW w:w="2750" w:type="dxa"/>
            <w:vAlign w:val="center"/>
          </w:tcPr>
          <w:p w14:paraId="14B52970" w14:textId="77777777" w:rsidR="005472C4" w:rsidRDefault="00000000">
            <w:pPr>
              <w:jc w:val="center"/>
            </w:pPr>
            <w:r>
              <w:t>Governors</w:t>
            </w:r>
          </w:p>
        </w:tc>
      </w:tr>
      <w:tr w:rsidR="005472C4" w14:paraId="69742985" w14:textId="77777777">
        <w:tc>
          <w:tcPr>
            <w:tcW w:w="4390" w:type="dxa"/>
            <w:shd w:val="clear" w:color="auto" w:fill="DEEBF6"/>
          </w:tcPr>
          <w:p w14:paraId="71792E79" w14:textId="77777777" w:rsidR="005472C4" w:rsidRDefault="00000000">
            <w:r>
              <w:t xml:space="preserve">Thoroughly consider and plan for </w:t>
            </w:r>
            <w:proofErr w:type="gramStart"/>
            <w:r>
              <w:t>the  needs</w:t>
            </w:r>
            <w:proofErr w:type="gramEnd"/>
            <w:r>
              <w:t xml:space="preserve"> of the pupil prior to entry (linked to curriculum as well as access)</w:t>
            </w:r>
          </w:p>
        </w:tc>
        <w:tc>
          <w:tcPr>
            <w:tcW w:w="2749" w:type="dxa"/>
            <w:vAlign w:val="center"/>
          </w:tcPr>
          <w:p w14:paraId="50F8D41D" w14:textId="77777777" w:rsidR="005472C4" w:rsidRDefault="00000000">
            <w:pPr>
              <w:jc w:val="center"/>
            </w:pPr>
            <w:r>
              <w:t>ongoing</w:t>
            </w:r>
          </w:p>
        </w:tc>
        <w:tc>
          <w:tcPr>
            <w:tcW w:w="2750" w:type="dxa"/>
            <w:vAlign w:val="center"/>
          </w:tcPr>
          <w:p w14:paraId="74EE359F" w14:textId="77777777" w:rsidR="005472C4" w:rsidRDefault="00000000">
            <w:pPr>
              <w:jc w:val="center"/>
            </w:pPr>
            <w:r>
              <w:t>Pupil banding budgets</w:t>
            </w:r>
          </w:p>
        </w:tc>
        <w:tc>
          <w:tcPr>
            <w:tcW w:w="2749" w:type="dxa"/>
            <w:vAlign w:val="center"/>
          </w:tcPr>
          <w:p w14:paraId="718C13D6" w14:textId="77777777" w:rsidR="005472C4" w:rsidRDefault="00000000">
            <w:pPr>
              <w:jc w:val="center"/>
            </w:pPr>
            <w:r>
              <w:t>HT</w:t>
            </w:r>
          </w:p>
        </w:tc>
        <w:tc>
          <w:tcPr>
            <w:tcW w:w="2750" w:type="dxa"/>
            <w:vAlign w:val="center"/>
          </w:tcPr>
          <w:p w14:paraId="25E1FB58" w14:textId="77777777" w:rsidR="005472C4" w:rsidRDefault="00000000">
            <w:pPr>
              <w:jc w:val="center"/>
            </w:pPr>
            <w:r>
              <w:t>HT</w:t>
            </w:r>
          </w:p>
        </w:tc>
      </w:tr>
      <w:tr w:rsidR="005472C4" w14:paraId="7D5A98B4" w14:textId="77777777">
        <w:tc>
          <w:tcPr>
            <w:tcW w:w="15388" w:type="dxa"/>
            <w:gridSpan w:val="5"/>
            <w:shd w:val="clear" w:color="auto" w:fill="DEEBF6"/>
          </w:tcPr>
          <w:p w14:paraId="2869C941" w14:textId="77777777" w:rsidR="005472C4" w:rsidRDefault="00000000">
            <w:pPr>
              <w:pStyle w:val="Heading1"/>
              <w:jc w:val="center"/>
            </w:pPr>
            <w:r>
              <w:t>Accessibility to buildings</w:t>
            </w:r>
          </w:p>
        </w:tc>
      </w:tr>
      <w:tr w:rsidR="005472C4" w14:paraId="7228301B" w14:textId="77777777">
        <w:tc>
          <w:tcPr>
            <w:tcW w:w="4390" w:type="dxa"/>
            <w:shd w:val="clear" w:color="auto" w:fill="DEEBF6"/>
          </w:tcPr>
          <w:p w14:paraId="17A12648" w14:textId="77777777" w:rsidR="005472C4" w:rsidRDefault="00000000">
            <w:r>
              <w:t>Doors wide enough for wheelchairs</w:t>
            </w:r>
          </w:p>
          <w:p w14:paraId="1C46596C" w14:textId="77777777" w:rsidR="005472C4" w:rsidRDefault="005472C4"/>
          <w:p w14:paraId="51E13FBA" w14:textId="77777777" w:rsidR="005472C4" w:rsidRDefault="00000000">
            <w:r>
              <w:t>Disabled toilets are available</w:t>
            </w:r>
          </w:p>
          <w:p w14:paraId="4956A4F3" w14:textId="77777777" w:rsidR="005472C4" w:rsidRDefault="005472C4"/>
          <w:p w14:paraId="1C02EB13" w14:textId="77777777" w:rsidR="005472C4" w:rsidRDefault="00000000">
            <w:r>
              <w:t>Upstairs has no lift facility, all lessons and meetings would be held downstairs as required or arrangements to be made at Community Centre</w:t>
            </w:r>
          </w:p>
        </w:tc>
        <w:tc>
          <w:tcPr>
            <w:tcW w:w="2749" w:type="dxa"/>
            <w:vAlign w:val="center"/>
          </w:tcPr>
          <w:p w14:paraId="370107DA" w14:textId="77777777" w:rsidR="005472C4" w:rsidRDefault="00000000">
            <w:pPr>
              <w:jc w:val="center"/>
            </w:pPr>
            <w:r>
              <w:t>As required</w:t>
            </w:r>
          </w:p>
        </w:tc>
        <w:tc>
          <w:tcPr>
            <w:tcW w:w="2750" w:type="dxa"/>
            <w:vAlign w:val="center"/>
          </w:tcPr>
          <w:p w14:paraId="3D9708C4" w14:textId="77777777" w:rsidR="005472C4" w:rsidRDefault="00000000">
            <w:pPr>
              <w:jc w:val="center"/>
            </w:pPr>
            <w:r>
              <w:t>Budget made available as required</w:t>
            </w:r>
          </w:p>
        </w:tc>
        <w:tc>
          <w:tcPr>
            <w:tcW w:w="2749" w:type="dxa"/>
            <w:vAlign w:val="center"/>
          </w:tcPr>
          <w:p w14:paraId="6638277C" w14:textId="77777777" w:rsidR="005472C4" w:rsidRDefault="00000000">
            <w:pPr>
              <w:jc w:val="center"/>
            </w:pPr>
            <w:r>
              <w:t>Governors &amp; HT</w:t>
            </w:r>
          </w:p>
        </w:tc>
        <w:tc>
          <w:tcPr>
            <w:tcW w:w="2750" w:type="dxa"/>
            <w:vAlign w:val="center"/>
          </w:tcPr>
          <w:p w14:paraId="134FA98D" w14:textId="77777777" w:rsidR="005472C4" w:rsidRDefault="00000000">
            <w:pPr>
              <w:jc w:val="center"/>
            </w:pPr>
            <w:r>
              <w:t>Governors &amp; HT</w:t>
            </w:r>
          </w:p>
        </w:tc>
      </w:tr>
      <w:tr w:rsidR="005472C4" w14:paraId="2182B5B2" w14:textId="77777777">
        <w:tc>
          <w:tcPr>
            <w:tcW w:w="4390" w:type="dxa"/>
            <w:shd w:val="clear" w:color="auto" w:fill="DEEBF6"/>
          </w:tcPr>
          <w:p w14:paraId="0ACA6A42" w14:textId="77777777" w:rsidR="005472C4" w:rsidRDefault="00000000">
            <w:r>
              <w:t>Trips planned to include locations all pupils and staff can access</w:t>
            </w:r>
          </w:p>
        </w:tc>
        <w:tc>
          <w:tcPr>
            <w:tcW w:w="2749" w:type="dxa"/>
            <w:vAlign w:val="center"/>
          </w:tcPr>
          <w:p w14:paraId="125B0F91" w14:textId="77777777" w:rsidR="005472C4" w:rsidRDefault="00000000">
            <w:pPr>
              <w:jc w:val="center"/>
            </w:pPr>
            <w:r>
              <w:t>Ongoing</w:t>
            </w:r>
          </w:p>
        </w:tc>
        <w:tc>
          <w:tcPr>
            <w:tcW w:w="2750" w:type="dxa"/>
            <w:vAlign w:val="center"/>
          </w:tcPr>
          <w:p w14:paraId="4A70D9E2" w14:textId="77777777" w:rsidR="005472C4" w:rsidRDefault="00000000">
            <w:pPr>
              <w:jc w:val="center"/>
            </w:pPr>
            <w:r>
              <w:t>NA</w:t>
            </w:r>
          </w:p>
        </w:tc>
        <w:tc>
          <w:tcPr>
            <w:tcW w:w="2749" w:type="dxa"/>
            <w:vAlign w:val="center"/>
          </w:tcPr>
          <w:p w14:paraId="66639362" w14:textId="77777777" w:rsidR="005472C4" w:rsidRDefault="00000000">
            <w:pPr>
              <w:jc w:val="center"/>
            </w:pPr>
            <w:r>
              <w:t>HT</w:t>
            </w:r>
          </w:p>
        </w:tc>
        <w:tc>
          <w:tcPr>
            <w:tcW w:w="2750" w:type="dxa"/>
            <w:vAlign w:val="center"/>
          </w:tcPr>
          <w:p w14:paraId="151A001B" w14:textId="77777777" w:rsidR="005472C4" w:rsidRDefault="00000000">
            <w:pPr>
              <w:jc w:val="center"/>
            </w:pPr>
            <w:r>
              <w:t>HT</w:t>
            </w:r>
          </w:p>
        </w:tc>
      </w:tr>
      <w:tr w:rsidR="005472C4" w14:paraId="2DF7B030" w14:textId="77777777">
        <w:tc>
          <w:tcPr>
            <w:tcW w:w="15388" w:type="dxa"/>
            <w:gridSpan w:val="5"/>
            <w:shd w:val="clear" w:color="auto" w:fill="DEEBF6"/>
            <w:vAlign w:val="center"/>
          </w:tcPr>
          <w:p w14:paraId="2E8135BF" w14:textId="77777777" w:rsidR="005472C4" w:rsidRDefault="00000000">
            <w:pPr>
              <w:pStyle w:val="Heading1"/>
              <w:jc w:val="center"/>
            </w:pPr>
            <w:r>
              <w:lastRenderedPageBreak/>
              <w:t>Access to Education and learning</w:t>
            </w:r>
          </w:p>
        </w:tc>
      </w:tr>
      <w:tr w:rsidR="005472C4" w14:paraId="7B98C336" w14:textId="77777777">
        <w:tc>
          <w:tcPr>
            <w:tcW w:w="4390" w:type="dxa"/>
            <w:shd w:val="clear" w:color="auto" w:fill="DEEBF6"/>
          </w:tcPr>
          <w:p w14:paraId="122EE613" w14:textId="77777777" w:rsidR="005472C4" w:rsidRDefault="00000000">
            <w:r>
              <w:t>The school offers a continually training program to ensure staff are up to date and appropriately equipped to support the pupils and their needs</w:t>
            </w:r>
          </w:p>
        </w:tc>
        <w:tc>
          <w:tcPr>
            <w:tcW w:w="2749" w:type="dxa"/>
            <w:vAlign w:val="center"/>
          </w:tcPr>
          <w:p w14:paraId="2C3D2911" w14:textId="77777777" w:rsidR="005472C4" w:rsidRDefault="00000000">
            <w:pPr>
              <w:jc w:val="center"/>
            </w:pPr>
            <w:r>
              <w:t>Ongoing</w:t>
            </w:r>
          </w:p>
        </w:tc>
        <w:tc>
          <w:tcPr>
            <w:tcW w:w="2750" w:type="dxa"/>
            <w:vMerge w:val="restart"/>
            <w:vAlign w:val="center"/>
          </w:tcPr>
          <w:p w14:paraId="415D3390" w14:textId="77777777" w:rsidR="005472C4" w:rsidRDefault="00000000">
            <w:pPr>
              <w:jc w:val="center"/>
            </w:pPr>
            <w:r>
              <w:t>School budget</w:t>
            </w:r>
          </w:p>
        </w:tc>
        <w:tc>
          <w:tcPr>
            <w:tcW w:w="2749" w:type="dxa"/>
            <w:vAlign w:val="center"/>
          </w:tcPr>
          <w:p w14:paraId="2F8FF29B" w14:textId="77777777" w:rsidR="005472C4" w:rsidRDefault="00000000">
            <w:pPr>
              <w:jc w:val="center"/>
            </w:pPr>
            <w:r>
              <w:t>HT</w:t>
            </w:r>
          </w:p>
        </w:tc>
        <w:tc>
          <w:tcPr>
            <w:tcW w:w="2750" w:type="dxa"/>
            <w:vAlign w:val="center"/>
          </w:tcPr>
          <w:p w14:paraId="405AEF3D" w14:textId="77777777" w:rsidR="005472C4" w:rsidRDefault="00000000">
            <w:pPr>
              <w:jc w:val="center"/>
            </w:pPr>
            <w:r>
              <w:t>HT</w:t>
            </w:r>
          </w:p>
        </w:tc>
      </w:tr>
      <w:tr w:rsidR="005472C4" w14:paraId="12E70391" w14:textId="77777777">
        <w:tc>
          <w:tcPr>
            <w:tcW w:w="4390" w:type="dxa"/>
            <w:shd w:val="clear" w:color="auto" w:fill="DEEBF6"/>
          </w:tcPr>
          <w:p w14:paraId="2E85D678" w14:textId="77777777" w:rsidR="005472C4" w:rsidRDefault="00000000">
            <w:r>
              <w:t xml:space="preserve">The curriculum is wide, </w:t>
            </w:r>
            <w:proofErr w:type="gramStart"/>
            <w:r>
              <w:t>balanced</w:t>
            </w:r>
            <w:proofErr w:type="gramEnd"/>
            <w:r>
              <w:t xml:space="preserve"> and relevant. All pupils </w:t>
            </w:r>
            <w:proofErr w:type="gramStart"/>
            <w:r>
              <w:t>are able to</w:t>
            </w:r>
            <w:proofErr w:type="gramEnd"/>
            <w:r>
              <w:t xml:space="preserve"> access it (adapted and with appropriate support where appropriate)</w:t>
            </w:r>
          </w:p>
        </w:tc>
        <w:tc>
          <w:tcPr>
            <w:tcW w:w="2749" w:type="dxa"/>
            <w:vAlign w:val="center"/>
          </w:tcPr>
          <w:p w14:paraId="5F818A24" w14:textId="77777777" w:rsidR="005472C4" w:rsidRDefault="00000000">
            <w:pPr>
              <w:jc w:val="center"/>
            </w:pPr>
            <w:r>
              <w:t>As required</w:t>
            </w:r>
          </w:p>
        </w:tc>
        <w:tc>
          <w:tcPr>
            <w:tcW w:w="2750" w:type="dxa"/>
            <w:vMerge/>
            <w:vAlign w:val="center"/>
          </w:tcPr>
          <w:p w14:paraId="079D6B09" w14:textId="77777777" w:rsidR="005472C4" w:rsidRDefault="005472C4">
            <w:pPr>
              <w:widowControl w:val="0"/>
              <w:pBdr>
                <w:top w:val="nil"/>
                <w:left w:val="nil"/>
                <w:bottom w:val="nil"/>
                <w:right w:val="nil"/>
                <w:between w:val="nil"/>
              </w:pBdr>
              <w:spacing w:line="276" w:lineRule="auto"/>
              <w:jc w:val="left"/>
            </w:pPr>
          </w:p>
        </w:tc>
        <w:tc>
          <w:tcPr>
            <w:tcW w:w="2749" w:type="dxa"/>
            <w:vAlign w:val="center"/>
          </w:tcPr>
          <w:p w14:paraId="3D1FF796" w14:textId="77777777" w:rsidR="005472C4" w:rsidRDefault="00000000">
            <w:pPr>
              <w:jc w:val="center"/>
            </w:pPr>
            <w:r>
              <w:t>HT</w:t>
            </w:r>
          </w:p>
        </w:tc>
        <w:tc>
          <w:tcPr>
            <w:tcW w:w="2750" w:type="dxa"/>
            <w:vAlign w:val="center"/>
          </w:tcPr>
          <w:p w14:paraId="0E69FBA1" w14:textId="77777777" w:rsidR="005472C4" w:rsidRDefault="00000000">
            <w:pPr>
              <w:jc w:val="center"/>
            </w:pPr>
            <w:r>
              <w:t>HT</w:t>
            </w:r>
          </w:p>
        </w:tc>
      </w:tr>
      <w:tr w:rsidR="005472C4" w14:paraId="6F9A43AF" w14:textId="77777777">
        <w:tc>
          <w:tcPr>
            <w:tcW w:w="4390" w:type="dxa"/>
            <w:shd w:val="clear" w:color="auto" w:fill="DEEBF6"/>
          </w:tcPr>
          <w:p w14:paraId="43808E5E" w14:textId="77777777" w:rsidR="005472C4" w:rsidRDefault="005472C4"/>
          <w:p w14:paraId="35E28AEF" w14:textId="77777777" w:rsidR="005472C4" w:rsidRDefault="00000000">
            <w:r>
              <w:t>Technology, such as larger keyboards and screens for pupils that require it</w:t>
            </w:r>
          </w:p>
          <w:p w14:paraId="4EF8C40C" w14:textId="77777777" w:rsidR="005472C4" w:rsidRDefault="005472C4"/>
        </w:tc>
        <w:tc>
          <w:tcPr>
            <w:tcW w:w="2749" w:type="dxa"/>
            <w:vAlign w:val="center"/>
          </w:tcPr>
          <w:p w14:paraId="3885D64E" w14:textId="77777777" w:rsidR="005472C4" w:rsidRDefault="00000000">
            <w:pPr>
              <w:jc w:val="center"/>
            </w:pPr>
            <w:r>
              <w:t>As required</w:t>
            </w:r>
          </w:p>
        </w:tc>
        <w:tc>
          <w:tcPr>
            <w:tcW w:w="2750" w:type="dxa"/>
            <w:vMerge/>
            <w:vAlign w:val="center"/>
          </w:tcPr>
          <w:p w14:paraId="017B2EEE" w14:textId="77777777" w:rsidR="005472C4" w:rsidRDefault="005472C4">
            <w:pPr>
              <w:widowControl w:val="0"/>
              <w:pBdr>
                <w:top w:val="nil"/>
                <w:left w:val="nil"/>
                <w:bottom w:val="nil"/>
                <w:right w:val="nil"/>
                <w:between w:val="nil"/>
              </w:pBdr>
              <w:spacing w:line="276" w:lineRule="auto"/>
              <w:jc w:val="left"/>
            </w:pPr>
          </w:p>
        </w:tc>
        <w:tc>
          <w:tcPr>
            <w:tcW w:w="2749" w:type="dxa"/>
            <w:vAlign w:val="center"/>
          </w:tcPr>
          <w:p w14:paraId="6DC4039A" w14:textId="77777777" w:rsidR="005472C4" w:rsidRDefault="00000000">
            <w:pPr>
              <w:jc w:val="center"/>
            </w:pPr>
            <w:r>
              <w:t>HT</w:t>
            </w:r>
          </w:p>
        </w:tc>
        <w:tc>
          <w:tcPr>
            <w:tcW w:w="2750" w:type="dxa"/>
            <w:vAlign w:val="center"/>
          </w:tcPr>
          <w:p w14:paraId="13CB0C0E" w14:textId="77777777" w:rsidR="005472C4" w:rsidRDefault="00000000">
            <w:pPr>
              <w:jc w:val="center"/>
            </w:pPr>
            <w:r>
              <w:t>HT</w:t>
            </w:r>
          </w:p>
        </w:tc>
      </w:tr>
      <w:tr w:rsidR="005472C4" w14:paraId="10447763" w14:textId="77777777">
        <w:tc>
          <w:tcPr>
            <w:tcW w:w="4390" w:type="dxa"/>
            <w:shd w:val="clear" w:color="auto" w:fill="DEEBF6"/>
          </w:tcPr>
          <w:p w14:paraId="0C237F2C" w14:textId="77777777" w:rsidR="005472C4" w:rsidRDefault="00000000">
            <w:r>
              <w:t>Technology, such as larger keyboards and screens for pupils that require it</w:t>
            </w:r>
          </w:p>
          <w:p w14:paraId="48D2725B" w14:textId="77777777" w:rsidR="005472C4" w:rsidRDefault="005472C4"/>
        </w:tc>
        <w:tc>
          <w:tcPr>
            <w:tcW w:w="2749" w:type="dxa"/>
            <w:vAlign w:val="center"/>
          </w:tcPr>
          <w:p w14:paraId="4C79EFD0" w14:textId="77777777" w:rsidR="005472C4" w:rsidRDefault="00000000">
            <w:pPr>
              <w:jc w:val="center"/>
            </w:pPr>
            <w:r>
              <w:t>As required</w:t>
            </w:r>
          </w:p>
        </w:tc>
        <w:tc>
          <w:tcPr>
            <w:tcW w:w="2750" w:type="dxa"/>
            <w:vMerge/>
            <w:vAlign w:val="center"/>
          </w:tcPr>
          <w:p w14:paraId="7CF1E7D5" w14:textId="77777777" w:rsidR="005472C4" w:rsidRDefault="005472C4">
            <w:pPr>
              <w:widowControl w:val="0"/>
              <w:pBdr>
                <w:top w:val="nil"/>
                <w:left w:val="nil"/>
                <w:bottom w:val="nil"/>
                <w:right w:val="nil"/>
                <w:between w:val="nil"/>
              </w:pBdr>
              <w:spacing w:line="276" w:lineRule="auto"/>
              <w:jc w:val="left"/>
            </w:pPr>
          </w:p>
        </w:tc>
        <w:tc>
          <w:tcPr>
            <w:tcW w:w="2749" w:type="dxa"/>
            <w:vAlign w:val="center"/>
          </w:tcPr>
          <w:p w14:paraId="6757DE72" w14:textId="77777777" w:rsidR="005472C4" w:rsidRDefault="00000000">
            <w:pPr>
              <w:jc w:val="center"/>
            </w:pPr>
            <w:r>
              <w:t>HT</w:t>
            </w:r>
          </w:p>
        </w:tc>
        <w:tc>
          <w:tcPr>
            <w:tcW w:w="2750" w:type="dxa"/>
            <w:vAlign w:val="center"/>
          </w:tcPr>
          <w:p w14:paraId="30FDB639" w14:textId="77777777" w:rsidR="005472C4" w:rsidRDefault="00000000">
            <w:pPr>
              <w:jc w:val="center"/>
            </w:pPr>
            <w:r>
              <w:t>HT</w:t>
            </w:r>
          </w:p>
        </w:tc>
      </w:tr>
      <w:tr w:rsidR="005472C4" w14:paraId="2C4370A5" w14:textId="77777777">
        <w:tc>
          <w:tcPr>
            <w:tcW w:w="4390" w:type="dxa"/>
            <w:shd w:val="clear" w:color="auto" w:fill="DEEBF6"/>
          </w:tcPr>
          <w:p w14:paraId="2DA4B9CD" w14:textId="77777777" w:rsidR="005472C4" w:rsidRDefault="00000000">
            <w:r>
              <w:t>An alternate sport program where required so all pupils have access to a sports curriculum and physical education experience.</w:t>
            </w:r>
          </w:p>
        </w:tc>
        <w:tc>
          <w:tcPr>
            <w:tcW w:w="2749" w:type="dxa"/>
            <w:vAlign w:val="center"/>
          </w:tcPr>
          <w:p w14:paraId="2378C717" w14:textId="77777777" w:rsidR="005472C4" w:rsidRDefault="00000000">
            <w:pPr>
              <w:jc w:val="center"/>
            </w:pPr>
            <w:r>
              <w:t>As required</w:t>
            </w:r>
          </w:p>
        </w:tc>
        <w:tc>
          <w:tcPr>
            <w:tcW w:w="2750" w:type="dxa"/>
            <w:vMerge/>
            <w:vAlign w:val="center"/>
          </w:tcPr>
          <w:p w14:paraId="6B7A7A1F" w14:textId="77777777" w:rsidR="005472C4" w:rsidRDefault="005472C4">
            <w:pPr>
              <w:widowControl w:val="0"/>
              <w:pBdr>
                <w:top w:val="nil"/>
                <w:left w:val="nil"/>
                <w:bottom w:val="nil"/>
                <w:right w:val="nil"/>
                <w:between w:val="nil"/>
              </w:pBdr>
              <w:spacing w:line="276" w:lineRule="auto"/>
              <w:jc w:val="left"/>
            </w:pPr>
          </w:p>
        </w:tc>
        <w:tc>
          <w:tcPr>
            <w:tcW w:w="2749" w:type="dxa"/>
            <w:vAlign w:val="center"/>
          </w:tcPr>
          <w:p w14:paraId="54ABDD03" w14:textId="77777777" w:rsidR="005472C4" w:rsidRDefault="00000000">
            <w:pPr>
              <w:jc w:val="center"/>
            </w:pPr>
            <w:r>
              <w:t>HT</w:t>
            </w:r>
          </w:p>
        </w:tc>
        <w:tc>
          <w:tcPr>
            <w:tcW w:w="2750" w:type="dxa"/>
            <w:vAlign w:val="center"/>
          </w:tcPr>
          <w:p w14:paraId="604AAFB4" w14:textId="77777777" w:rsidR="005472C4" w:rsidRDefault="00000000">
            <w:pPr>
              <w:jc w:val="center"/>
            </w:pPr>
            <w:r>
              <w:t>HT</w:t>
            </w:r>
          </w:p>
        </w:tc>
      </w:tr>
      <w:tr w:rsidR="005472C4" w14:paraId="2679DF01" w14:textId="77777777">
        <w:tc>
          <w:tcPr>
            <w:tcW w:w="15388" w:type="dxa"/>
            <w:gridSpan w:val="5"/>
            <w:shd w:val="clear" w:color="auto" w:fill="DEEBF6"/>
          </w:tcPr>
          <w:p w14:paraId="32454521" w14:textId="77777777" w:rsidR="005472C4" w:rsidRDefault="00000000">
            <w:pPr>
              <w:pStyle w:val="Heading1"/>
              <w:jc w:val="center"/>
            </w:pPr>
            <w:r>
              <w:t>Policies, procedures &amp; written information</w:t>
            </w:r>
          </w:p>
        </w:tc>
      </w:tr>
      <w:tr w:rsidR="005472C4" w14:paraId="0CA39D6E" w14:textId="77777777">
        <w:tc>
          <w:tcPr>
            <w:tcW w:w="4390" w:type="dxa"/>
            <w:shd w:val="clear" w:color="auto" w:fill="DEEBF6"/>
          </w:tcPr>
          <w:p w14:paraId="2C6CDEF0" w14:textId="77777777" w:rsidR="005472C4" w:rsidRDefault="00000000">
            <w:r>
              <w:t>Disability and additional needs awareness to be considered and reflected in school policies and procedures as appropriate</w:t>
            </w:r>
          </w:p>
        </w:tc>
        <w:tc>
          <w:tcPr>
            <w:tcW w:w="2749" w:type="dxa"/>
            <w:vAlign w:val="center"/>
          </w:tcPr>
          <w:p w14:paraId="67B17227" w14:textId="77777777" w:rsidR="005472C4" w:rsidRDefault="00000000">
            <w:pPr>
              <w:jc w:val="center"/>
            </w:pPr>
            <w:r>
              <w:t>Ongoing</w:t>
            </w:r>
          </w:p>
        </w:tc>
        <w:tc>
          <w:tcPr>
            <w:tcW w:w="2750" w:type="dxa"/>
            <w:vAlign w:val="center"/>
          </w:tcPr>
          <w:p w14:paraId="1D7541A0" w14:textId="77777777" w:rsidR="005472C4" w:rsidRDefault="00000000">
            <w:pPr>
              <w:jc w:val="center"/>
            </w:pPr>
            <w:r>
              <w:t>NA</w:t>
            </w:r>
          </w:p>
        </w:tc>
        <w:tc>
          <w:tcPr>
            <w:tcW w:w="2749" w:type="dxa"/>
            <w:vAlign w:val="center"/>
          </w:tcPr>
          <w:p w14:paraId="3663497A" w14:textId="77777777" w:rsidR="005472C4" w:rsidRDefault="00000000">
            <w:pPr>
              <w:jc w:val="center"/>
            </w:pPr>
            <w:r>
              <w:t>HT</w:t>
            </w:r>
          </w:p>
        </w:tc>
        <w:tc>
          <w:tcPr>
            <w:tcW w:w="2750" w:type="dxa"/>
            <w:vAlign w:val="center"/>
          </w:tcPr>
          <w:p w14:paraId="1A06A98F" w14:textId="77777777" w:rsidR="005472C4" w:rsidRDefault="00000000">
            <w:pPr>
              <w:jc w:val="center"/>
            </w:pPr>
            <w:r>
              <w:t>HT</w:t>
            </w:r>
          </w:p>
        </w:tc>
      </w:tr>
      <w:tr w:rsidR="005472C4" w14:paraId="11872863" w14:textId="77777777">
        <w:tc>
          <w:tcPr>
            <w:tcW w:w="4390" w:type="dxa"/>
            <w:shd w:val="clear" w:color="auto" w:fill="DEEBF6"/>
          </w:tcPr>
          <w:p w14:paraId="7BDB4D90" w14:textId="77777777" w:rsidR="005472C4" w:rsidRDefault="00000000">
            <w:r>
              <w:t xml:space="preserve">Larger print handouts </w:t>
            </w:r>
          </w:p>
        </w:tc>
        <w:tc>
          <w:tcPr>
            <w:tcW w:w="2749" w:type="dxa"/>
            <w:vAlign w:val="center"/>
          </w:tcPr>
          <w:p w14:paraId="273B8DE4" w14:textId="77777777" w:rsidR="005472C4" w:rsidRDefault="00000000">
            <w:pPr>
              <w:jc w:val="center"/>
            </w:pPr>
            <w:r>
              <w:t>Ongoing</w:t>
            </w:r>
          </w:p>
        </w:tc>
        <w:tc>
          <w:tcPr>
            <w:tcW w:w="2750" w:type="dxa"/>
            <w:vAlign w:val="center"/>
          </w:tcPr>
          <w:p w14:paraId="32BF31FB" w14:textId="77777777" w:rsidR="005472C4" w:rsidRDefault="00000000">
            <w:pPr>
              <w:jc w:val="center"/>
            </w:pPr>
            <w:r>
              <w:t>As required</w:t>
            </w:r>
          </w:p>
        </w:tc>
        <w:tc>
          <w:tcPr>
            <w:tcW w:w="2749" w:type="dxa"/>
            <w:vAlign w:val="center"/>
          </w:tcPr>
          <w:p w14:paraId="6BED2EF7" w14:textId="77777777" w:rsidR="005472C4" w:rsidRDefault="00000000">
            <w:pPr>
              <w:jc w:val="center"/>
            </w:pPr>
            <w:r>
              <w:t>Teachers &amp; HT</w:t>
            </w:r>
          </w:p>
        </w:tc>
        <w:tc>
          <w:tcPr>
            <w:tcW w:w="2750" w:type="dxa"/>
            <w:vAlign w:val="center"/>
          </w:tcPr>
          <w:p w14:paraId="052FB032" w14:textId="77777777" w:rsidR="005472C4" w:rsidRDefault="00000000">
            <w:pPr>
              <w:jc w:val="center"/>
            </w:pPr>
            <w:r>
              <w:t>HT</w:t>
            </w:r>
          </w:p>
        </w:tc>
      </w:tr>
      <w:tr w:rsidR="005472C4" w14:paraId="7966F2F1" w14:textId="77777777">
        <w:tc>
          <w:tcPr>
            <w:tcW w:w="4390" w:type="dxa"/>
            <w:shd w:val="clear" w:color="auto" w:fill="DEEBF6"/>
          </w:tcPr>
          <w:p w14:paraId="0925169D" w14:textId="77777777" w:rsidR="005472C4" w:rsidRDefault="00000000">
            <w:r>
              <w:t>Scaffolded and differentiated information</w:t>
            </w:r>
          </w:p>
        </w:tc>
        <w:tc>
          <w:tcPr>
            <w:tcW w:w="2749" w:type="dxa"/>
            <w:vAlign w:val="center"/>
          </w:tcPr>
          <w:p w14:paraId="6EE144CC" w14:textId="77777777" w:rsidR="005472C4" w:rsidRDefault="00000000">
            <w:pPr>
              <w:jc w:val="center"/>
            </w:pPr>
            <w:r>
              <w:t>Ongoing</w:t>
            </w:r>
          </w:p>
        </w:tc>
        <w:tc>
          <w:tcPr>
            <w:tcW w:w="2750" w:type="dxa"/>
            <w:vAlign w:val="center"/>
          </w:tcPr>
          <w:p w14:paraId="5319360D" w14:textId="77777777" w:rsidR="005472C4" w:rsidRDefault="00000000">
            <w:pPr>
              <w:jc w:val="center"/>
            </w:pPr>
            <w:r>
              <w:t>As required</w:t>
            </w:r>
          </w:p>
        </w:tc>
        <w:tc>
          <w:tcPr>
            <w:tcW w:w="2749" w:type="dxa"/>
            <w:vAlign w:val="center"/>
          </w:tcPr>
          <w:p w14:paraId="093B78F4" w14:textId="77777777" w:rsidR="005472C4" w:rsidRDefault="00000000">
            <w:pPr>
              <w:jc w:val="center"/>
            </w:pPr>
            <w:r>
              <w:t>Teachers &amp; HT</w:t>
            </w:r>
          </w:p>
        </w:tc>
        <w:tc>
          <w:tcPr>
            <w:tcW w:w="2750" w:type="dxa"/>
            <w:vAlign w:val="center"/>
          </w:tcPr>
          <w:p w14:paraId="499BCF27" w14:textId="77777777" w:rsidR="005472C4" w:rsidRDefault="00000000">
            <w:pPr>
              <w:jc w:val="center"/>
            </w:pPr>
            <w:r>
              <w:t>HT</w:t>
            </w:r>
          </w:p>
        </w:tc>
      </w:tr>
      <w:tr w:rsidR="005472C4" w14:paraId="235AF260" w14:textId="77777777">
        <w:tc>
          <w:tcPr>
            <w:tcW w:w="4390" w:type="dxa"/>
            <w:shd w:val="clear" w:color="auto" w:fill="DEEBF6"/>
          </w:tcPr>
          <w:p w14:paraId="7D82F757" w14:textId="77777777" w:rsidR="005472C4" w:rsidRDefault="00000000">
            <w:r>
              <w:t xml:space="preserve">School letters and information in accessible formats </w:t>
            </w:r>
          </w:p>
        </w:tc>
        <w:tc>
          <w:tcPr>
            <w:tcW w:w="2749" w:type="dxa"/>
            <w:vAlign w:val="center"/>
          </w:tcPr>
          <w:p w14:paraId="2457C51C" w14:textId="77777777" w:rsidR="005472C4" w:rsidRDefault="00000000">
            <w:pPr>
              <w:jc w:val="center"/>
            </w:pPr>
            <w:r>
              <w:t>Ongoing</w:t>
            </w:r>
          </w:p>
        </w:tc>
        <w:tc>
          <w:tcPr>
            <w:tcW w:w="2750" w:type="dxa"/>
            <w:vAlign w:val="center"/>
          </w:tcPr>
          <w:p w14:paraId="56318A6D" w14:textId="77777777" w:rsidR="005472C4" w:rsidRDefault="00000000">
            <w:pPr>
              <w:jc w:val="center"/>
            </w:pPr>
            <w:r>
              <w:t>As required</w:t>
            </w:r>
          </w:p>
        </w:tc>
        <w:tc>
          <w:tcPr>
            <w:tcW w:w="2749" w:type="dxa"/>
            <w:vAlign w:val="center"/>
          </w:tcPr>
          <w:p w14:paraId="45986DD6" w14:textId="77777777" w:rsidR="005472C4" w:rsidRDefault="00000000">
            <w:pPr>
              <w:jc w:val="center"/>
            </w:pPr>
            <w:r>
              <w:t>HT</w:t>
            </w:r>
          </w:p>
        </w:tc>
        <w:tc>
          <w:tcPr>
            <w:tcW w:w="2750" w:type="dxa"/>
            <w:vAlign w:val="center"/>
          </w:tcPr>
          <w:p w14:paraId="03BA7659" w14:textId="77777777" w:rsidR="005472C4" w:rsidRDefault="00000000">
            <w:pPr>
              <w:jc w:val="center"/>
            </w:pPr>
            <w:r>
              <w:t>HT</w:t>
            </w:r>
          </w:p>
        </w:tc>
      </w:tr>
      <w:tr w:rsidR="005472C4" w14:paraId="7091B3FB" w14:textId="77777777">
        <w:tc>
          <w:tcPr>
            <w:tcW w:w="15388" w:type="dxa"/>
            <w:gridSpan w:val="5"/>
            <w:shd w:val="clear" w:color="auto" w:fill="DEEBF6"/>
          </w:tcPr>
          <w:p w14:paraId="73110FA2" w14:textId="77777777" w:rsidR="005472C4" w:rsidRDefault="00000000">
            <w:pPr>
              <w:pStyle w:val="Heading1"/>
              <w:jc w:val="center"/>
            </w:pPr>
            <w:r>
              <w:lastRenderedPageBreak/>
              <w:t>Medical</w:t>
            </w:r>
          </w:p>
        </w:tc>
      </w:tr>
      <w:tr w:rsidR="005472C4" w14:paraId="0A156070" w14:textId="77777777">
        <w:tc>
          <w:tcPr>
            <w:tcW w:w="4390" w:type="dxa"/>
            <w:shd w:val="clear" w:color="auto" w:fill="DEEBF6"/>
          </w:tcPr>
          <w:p w14:paraId="20B2A763" w14:textId="77777777" w:rsidR="005472C4" w:rsidRDefault="00000000">
            <w:r>
              <w:t>Assess needs and acquire appropriate resources required for pupils prior to starting placement</w:t>
            </w:r>
          </w:p>
        </w:tc>
        <w:tc>
          <w:tcPr>
            <w:tcW w:w="2749" w:type="dxa"/>
            <w:vAlign w:val="center"/>
          </w:tcPr>
          <w:p w14:paraId="00CC368B" w14:textId="77777777" w:rsidR="005472C4" w:rsidRDefault="00000000">
            <w:r>
              <w:t>Ongoing</w:t>
            </w:r>
          </w:p>
        </w:tc>
        <w:tc>
          <w:tcPr>
            <w:tcW w:w="2750" w:type="dxa"/>
            <w:vAlign w:val="center"/>
          </w:tcPr>
          <w:p w14:paraId="3555211A" w14:textId="77777777" w:rsidR="005472C4" w:rsidRDefault="00000000">
            <w:r>
              <w:t>As required</w:t>
            </w:r>
          </w:p>
        </w:tc>
        <w:tc>
          <w:tcPr>
            <w:tcW w:w="2749" w:type="dxa"/>
            <w:vAlign w:val="center"/>
          </w:tcPr>
          <w:p w14:paraId="1DE3BB8A" w14:textId="77777777" w:rsidR="005472C4" w:rsidRDefault="00000000">
            <w:r>
              <w:t>Teachers &amp; HT</w:t>
            </w:r>
          </w:p>
        </w:tc>
        <w:tc>
          <w:tcPr>
            <w:tcW w:w="2750" w:type="dxa"/>
            <w:vAlign w:val="center"/>
          </w:tcPr>
          <w:p w14:paraId="449E5AFC" w14:textId="77777777" w:rsidR="005472C4" w:rsidRDefault="00000000">
            <w:r>
              <w:t>HT</w:t>
            </w:r>
          </w:p>
        </w:tc>
      </w:tr>
      <w:tr w:rsidR="005472C4" w14:paraId="23476DC9" w14:textId="77777777">
        <w:tc>
          <w:tcPr>
            <w:tcW w:w="4390" w:type="dxa"/>
            <w:shd w:val="clear" w:color="auto" w:fill="DEEBF6"/>
          </w:tcPr>
          <w:p w14:paraId="71214D40" w14:textId="77777777" w:rsidR="005472C4" w:rsidRDefault="00000000">
            <w:r>
              <w:t>Training for staff on specific and sometimes specialised needs and conditions</w:t>
            </w:r>
          </w:p>
        </w:tc>
        <w:tc>
          <w:tcPr>
            <w:tcW w:w="2749" w:type="dxa"/>
            <w:vAlign w:val="center"/>
          </w:tcPr>
          <w:p w14:paraId="259D82AB" w14:textId="77777777" w:rsidR="005472C4" w:rsidRDefault="00000000">
            <w:r>
              <w:t>Ongoing</w:t>
            </w:r>
          </w:p>
        </w:tc>
        <w:tc>
          <w:tcPr>
            <w:tcW w:w="2750" w:type="dxa"/>
            <w:vAlign w:val="center"/>
          </w:tcPr>
          <w:p w14:paraId="26AA9BAF" w14:textId="77777777" w:rsidR="005472C4" w:rsidRDefault="00000000">
            <w:r>
              <w:t>As required</w:t>
            </w:r>
          </w:p>
        </w:tc>
        <w:tc>
          <w:tcPr>
            <w:tcW w:w="2749" w:type="dxa"/>
            <w:vAlign w:val="center"/>
          </w:tcPr>
          <w:p w14:paraId="7A235FF0" w14:textId="77777777" w:rsidR="005472C4" w:rsidRDefault="00000000">
            <w:r>
              <w:t>Teachers &amp; HT</w:t>
            </w:r>
          </w:p>
        </w:tc>
        <w:tc>
          <w:tcPr>
            <w:tcW w:w="2750" w:type="dxa"/>
            <w:vAlign w:val="center"/>
          </w:tcPr>
          <w:p w14:paraId="3A247273" w14:textId="77777777" w:rsidR="005472C4" w:rsidRDefault="00000000">
            <w:r>
              <w:t>HT</w:t>
            </w:r>
          </w:p>
        </w:tc>
      </w:tr>
    </w:tbl>
    <w:p w14:paraId="064B80DB" w14:textId="77777777" w:rsidR="005472C4" w:rsidRDefault="005472C4">
      <w:pPr>
        <w:sectPr w:rsidR="005472C4">
          <w:footerReference w:type="default" r:id="rId17"/>
          <w:pgSz w:w="16838" w:h="11906" w:orient="landscape"/>
          <w:pgMar w:top="720" w:right="720" w:bottom="720" w:left="720" w:header="283" w:footer="113" w:gutter="0"/>
          <w:cols w:space="720"/>
        </w:sectPr>
      </w:pPr>
    </w:p>
    <w:p w14:paraId="199AF3F4" w14:textId="77777777" w:rsidR="005472C4" w:rsidRDefault="005472C4"/>
    <w:tbl>
      <w:tblPr>
        <w:tblStyle w:val="a7"/>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5472C4" w14:paraId="1496EE8C" w14:textId="77777777">
        <w:trPr>
          <w:trHeight w:val="315"/>
        </w:trPr>
        <w:tc>
          <w:tcPr>
            <w:tcW w:w="2762" w:type="dxa"/>
            <w:shd w:val="clear" w:color="auto" w:fill="D9E2F3"/>
          </w:tcPr>
          <w:p w14:paraId="688D996D" w14:textId="77777777" w:rsidR="005472C4" w:rsidRDefault="00000000">
            <w:pPr>
              <w:spacing w:line="322" w:lineRule="auto"/>
              <w:rPr>
                <w:sz w:val="24"/>
                <w:szCs w:val="24"/>
              </w:rPr>
            </w:pPr>
            <w:r>
              <w:rPr>
                <w:sz w:val="24"/>
                <w:szCs w:val="24"/>
              </w:rPr>
              <w:t>Published on</w:t>
            </w:r>
          </w:p>
        </w:tc>
        <w:tc>
          <w:tcPr>
            <w:tcW w:w="7978" w:type="dxa"/>
          </w:tcPr>
          <w:p w14:paraId="1B43D6DF" w14:textId="77777777" w:rsidR="005472C4" w:rsidRDefault="005472C4">
            <w:pPr>
              <w:spacing w:line="322" w:lineRule="auto"/>
              <w:rPr>
                <w:sz w:val="24"/>
                <w:szCs w:val="24"/>
              </w:rPr>
            </w:pPr>
          </w:p>
        </w:tc>
      </w:tr>
      <w:tr w:rsidR="005472C4" w14:paraId="4B3FB30F" w14:textId="77777777">
        <w:trPr>
          <w:trHeight w:val="329"/>
        </w:trPr>
        <w:tc>
          <w:tcPr>
            <w:tcW w:w="2762" w:type="dxa"/>
            <w:shd w:val="clear" w:color="auto" w:fill="D9E2F3"/>
          </w:tcPr>
          <w:p w14:paraId="7D4A39E9" w14:textId="77777777" w:rsidR="005472C4" w:rsidRDefault="00000000">
            <w:pPr>
              <w:spacing w:line="322" w:lineRule="auto"/>
              <w:rPr>
                <w:sz w:val="24"/>
                <w:szCs w:val="24"/>
              </w:rPr>
            </w:pPr>
            <w:r>
              <w:rPr>
                <w:sz w:val="24"/>
                <w:szCs w:val="24"/>
              </w:rPr>
              <w:t>By</w:t>
            </w:r>
          </w:p>
        </w:tc>
        <w:tc>
          <w:tcPr>
            <w:tcW w:w="7978" w:type="dxa"/>
          </w:tcPr>
          <w:p w14:paraId="239CA3AC" w14:textId="77777777" w:rsidR="005472C4" w:rsidRDefault="005472C4">
            <w:pPr>
              <w:spacing w:line="322" w:lineRule="auto"/>
              <w:rPr>
                <w:sz w:val="24"/>
                <w:szCs w:val="24"/>
              </w:rPr>
            </w:pPr>
          </w:p>
        </w:tc>
      </w:tr>
      <w:tr w:rsidR="005472C4" w14:paraId="4FC6A615" w14:textId="77777777">
        <w:trPr>
          <w:trHeight w:val="315"/>
        </w:trPr>
        <w:tc>
          <w:tcPr>
            <w:tcW w:w="2762" w:type="dxa"/>
            <w:shd w:val="clear" w:color="auto" w:fill="D9E2F3"/>
          </w:tcPr>
          <w:p w14:paraId="65C51B6A" w14:textId="77777777" w:rsidR="005472C4" w:rsidRDefault="00000000">
            <w:pPr>
              <w:spacing w:line="322" w:lineRule="auto"/>
              <w:rPr>
                <w:sz w:val="24"/>
                <w:szCs w:val="24"/>
              </w:rPr>
            </w:pPr>
            <w:r>
              <w:rPr>
                <w:sz w:val="24"/>
                <w:szCs w:val="24"/>
              </w:rPr>
              <w:t>Chair of Gov Sig/date</w:t>
            </w:r>
          </w:p>
        </w:tc>
        <w:tc>
          <w:tcPr>
            <w:tcW w:w="7978" w:type="dxa"/>
          </w:tcPr>
          <w:p w14:paraId="55B9B0F6" w14:textId="77777777" w:rsidR="005472C4" w:rsidRDefault="005472C4">
            <w:pPr>
              <w:spacing w:line="322" w:lineRule="auto"/>
              <w:rPr>
                <w:sz w:val="24"/>
                <w:szCs w:val="24"/>
              </w:rPr>
            </w:pPr>
          </w:p>
        </w:tc>
      </w:tr>
      <w:tr w:rsidR="005472C4" w14:paraId="32E63498" w14:textId="77777777">
        <w:trPr>
          <w:trHeight w:val="315"/>
        </w:trPr>
        <w:tc>
          <w:tcPr>
            <w:tcW w:w="2762" w:type="dxa"/>
            <w:shd w:val="clear" w:color="auto" w:fill="D9E2F3"/>
          </w:tcPr>
          <w:p w14:paraId="12DE4FDE" w14:textId="77777777" w:rsidR="005472C4" w:rsidRDefault="00000000">
            <w:pPr>
              <w:spacing w:line="322" w:lineRule="auto"/>
              <w:rPr>
                <w:sz w:val="24"/>
                <w:szCs w:val="24"/>
              </w:rPr>
            </w:pPr>
            <w:r>
              <w:rPr>
                <w:sz w:val="24"/>
                <w:szCs w:val="24"/>
              </w:rPr>
              <w:t>Head Teacher sig/date</w:t>
            </w:r>
          </w:p>
        </w:tc>
        <w:tc>
          <w:tcPr>
            <w:tcW w:w="7978" w:type="dxa"/>
          </w:tcPr>
          <w:p w14:paraId="75AAC220" w14:textId="77777777" w:rsidR="005472C4" w:rsidRDefault="005472C4">
            <w:pPr>
              <w:spacing w:line="322" w:lineRule="auto"/>
              <w:rPr>
                <w:sz w:val="24"/>
                <w:szCs w:val="24"/>
              </w:rPr>
            </w:pPr>
          </w:p>
        </w:tc>
      </w:tr>
    </w:tbl>
    <w:p w14:paraId="447C8582" w14:textId="77777777" w:rsidR="005472C4" w:rsidRDefault="00000000">
      <w:pPr>
        <w:spacing w:after="0"/>
        <w:rPr>
          <w:sz w:val="24"/>
          <w:szCs w:val="24"/>
        </w:rPr>
      </w:pPr>
      <w:r>
        <w:rPr>
          <w:sz w:val="24"/>
          <w:szCs w:val="24"/>
        </w:rPr>
        <w:t>Staff read and acknowledged:</w:t>
      </w:r>
    </w:p>
    <w:tbl>
      <w:tblPr>
        <w:tblStyle w:val="a8"/>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5472C4" w14:paraId="67B66E2F"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781AA158" w14:textId="77777777" w:rsidR="005472C4" w:rsidRDefault="00000000">
            <w:pPr>
              <w:spacing w:line="257" w:lineRule="auto"/>
              <w:ind w:left="120"/>
              <w:jc w:val="left"/>
              <w:rPr>
                <w:sz w:val="24"/>
                <w:szCs w:val="24"/>
              </w:rPr>
            </w:pPr>
            <w:r>
              <w:rPr>
                <w:sz w:val="24"/>
                <w:szCs w:val="24"/>
              </w:rP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30AC93FF" w14:textId="77777777" w:rsidR="005472C4" w:rsidRDefault="00000000">
            <w:pPr>
              <w:spacing w:line="257" w:lineRule="auto"/>
              <w:ind w:left="100"/>
              <w:jc w:val="left"/>
              <w:rPr>
                <w:sz w:val="24"/>
                <w:szCs w:val="24"/>
              </w:rPr>
            </w:pPr>
            <w:r>
              <w:rPr>
                <w:sz w:val="24"/>
                <w:szCs w:val="24"/>
              </w:rPr>
              <w:t>Sig/Date</w:t>
            </w:r>
          </w:p>
        </w:tc>
      </w:tr>
      <w:tr w:rsidR="005472C4" w14:paraId="02AC07D8"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5CADE507"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6382339" w14:textId="77777777" w:rsidR="005472C4" w:rsidRDefault="005472C4">
            <w:pPr>
              <w:rPr>
                <w:sz w:val="24"/>
                <w:szCs w:val="24"/>
              </w:rPr>
            </w:pPr>
          </w:p>
        </w:tc>
      </w:tr>
      <w:tr w:rsidR="005472C4" w14:paraId="3A0CD70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CB59D8C"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7E69C08D" w14:textId="77777777" w:rsidR="005472C4" w:rsidRDefault="005472C4">
            <w:pPr>
              <w:rPr>
                <w:sz w:val="24"/>
                <w:szCs w:val="24"/>
              </w:rPr>
            </w:pPr>
          </w:p>
        </w:tc>
      </w:tr>
      <w:tr w:rsidR="005472C4" w14:paraId="26F23E8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9A15640"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5D7685A7" w14:textId="77777777" w:rsidR="005472C4" w:rsidRDefault="005472C4">
            <w:pPr>
              <w:rPr>
                <w:sz w:val="24"/>
                <w:szCs w:val="24"/>
              </w:rPr>
            </w:pPr>
          </w:p>
        </w:tc>
      </w:tr>
      <w:tr w:rsidR="005472C4" w14:paraId="739A466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6564366"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26645EEC" w14:textId="77777777" w:rsidR="005472C4" w:rsidRDefault="005472C4">
            <w:pPr>
              <w:rPr>
                <w:sz w:val="24"/>
                <w:szCs w:val="24"/>
              </w:rPr>
            </w:pPr>
          </w:p>
        </w:tc>
      </w:tr>
      <w:tr w:rsidR="005472C4" w14:paraId="3A5AF8B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08C6A0A"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25CCBC27" w14:textId="77777777" w:rsidR="005472C4" w:rsidRDefault="005472C4">
            <w:pPr>
              <w:rPr>
                <w:sz w:val="24"/>
                <w:szCs w:val="24"/>
              </w:rPr>
            </w:pPr>
          </w:p>
        </w:tc>
      </w:tr>
      <w:tr w:rsidR="005472C4" w14:paraId="391B716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F035915"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4E7D5464" w14:textId="77777777" w:rsidR="005472C4" w:rsidRDefault="005472C4">
            <w:pPr>
              <w:rPr>
                <w:sz w:val="24"/>
                <w:szCs w:val="24"/>
              </w:rPr>
            </w:pPr>
          </w:p>
        </w:tc>
      </w:tr>
      <w:tr w:rsidR="005472C4" w14:paraId="2601B56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CDA0D33"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043951BF" w14:textId="77777777" w:rsidR="005472C4" w:rsidRDefault="005472C4">
            <w:pPr>
              <w:rPr>
                <w:sz w:val="24"/>
                <w:szCs w:val="24"/>
              </w:rPr>
            </w:pPr>
          </w:p>
        </w:tc>
      </w:tr>
      <w:tr w:rsidR="005472C4" w14:paraId="2385C68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A97E510"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203B71B4" w14:textId="77777777" w:rsidR="005472C4" w:rsidRDefault="005472C4">
            <w:pPr>
              <w:rPr>
                <w:sz w:val="24"/>
                <w:szCs w:val="24"/>
              </w:rPr>
            </w:pPr>
          </w:p>
        </w:tc>
      </w:tr>
      <w:tr w:rsidR="005472C4" w14:paraId="485A3F3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E1E1576"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432A49B3" w14:textId="77777777" w:rsidR="005472C4" w:rsidRDefault="005472C4">
            <w:pPr>
              <w:rPr>
                <w:sz w:val="24"/>
                <w:szCs w:val="24"/>
              </w:rPr>
            </w:pPr>
          </w:p>
        </w:tc>
      </w:tr>
      <w:tr w:rsidR="005472C4" w14:paraId="03EF690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9378C4D"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730E3AB7" w14:textId="77777777" w:rsidR="005472C4" w:rsidRDefault="005472C4">
            <w:pPr>
              <w:rPr>
                <w:sz w:val="24"/>
                <w:szCs w:val="24"/>
              </w:rPr>
            </w:pPr>
          </w:p>
        </w:tc>
      </w:tr>
      <w:tr w:rsidR="005472C4" w14:paraId="4676B63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29D16C6"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2F7F6C9E" w14:textId="77777777" w:rsidR="005472C4" w:rsidRDefault="005472C4">
            <w:pPr>
              <w:rPr>
                <w:sz w:val="24"/>
                <w:szCs w:val="24"/>
              </w:rPr>
            </w:pPr>
          </w:p>
        </w:tc>
      </w:tr>
      <w:tr w:rsidR="005472C4" w14:paraId="086F308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338A355"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3EDEE7CB" w14:textId="77777777" w:rsidR="005472C4" w:rsidRDefault="005472C4">
            <w:pPr>
              <w:rPr>
                <w:sz w:val="24"/>
                <w:szCs w:val="24"/>
              </w:rPr>
            </w:pPr>
          </w:p>
        </w:tc>
      </w:tr>
      <w:tr w:rsidR="005472C4" w14:paraId="6EA40E5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CA4DC4B"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4BA406C2" w14:textId="77777777" w:rsidR="005472C4" w:rsidRDefault="005472C4">
            <w:pPr>
              <w:rPr>
                <w:sz w:val="24"/>
                <w:szCs w:val="24"/>
              </w:rPr>
            </w:pPr>
          </w:p>
        </w:tc>
      </w:tr>
      <w:tr w:rsidR="005472C4" w14:paraId="2107A67C"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26C67BCB"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2787D51E" w14:textId="77777777" w:rsidR="005472C4" w:rsidRDefault="005472C4">
            <w:pPr>
              <w:rPr>
                <w:sz w:val="24"/>
                <w:szCs w:val="24"/>
              </w:rPr>
            </w:pPr>
          </w:p>
        </w:tc>
      </w:tr>
      <w:tr w:rsidR="005472C4" w14:paraId="279A002F"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D8A9A92"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09589D5F" w14:textId="77777777" w:rsidR="005472C4" w:rsidRDefault="005472C4">
            <w:pPr>
              <w:rPr>
                <w:sz w:val="24"/>
                <w:szCs w:val="24"/>
              </w:rPr>
            </w:pPr>
          </w:p>
        </w:tc>
      </w:tr>
      <w:tr w:rsidR="005472C4" w14:paraId="37D9D40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A05C72A"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2AB68A06" w14:textId="77777777" w:rsidR="005472C4" w:rsidRDefault="005472C4">
            <w:pPr>
              <w:rPr>
                <w:sz w:val="24"/>
                <w:szCs w:val="24"/>
              </w:rPr>
            </w:pPr>
          </w:p>
        </w:tc>
      </w:tr>
      <w:tr w:rsidR="005472C4" w14:paraId="4362F7C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AA723AC"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39105A3F" w14:textId="77777777" w:rsidR="005472C4" w:rsidRDefault="005472C4">
            <w:pPr>
              <w:rPr>
                <w:sz w:val="24"/>
                <w:szCs w:val="24"/>
              </w:rPr>
            </w:pPr>
          </w:p>
        </w:tc>
      </w:tr>
      <w:tr w:rsidR="005472C4" w14:paraId="282ECDD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6C885C7"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5C10022" w14:textId="77777777" w:rsidR="005472C4" w:rsidRDefault="005472C4">
            <w:pPr>
              <w:rPr>
                <w:sz w:val="24"/>
                <w:szCs w:val="24"/>
              </w:rPr>
            </w:pPr>
          </w:p>
        </w:tc>
      </w:tr>
      <w:tr w:rsidR="005472C4" w14:paraId="771D4C36"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269BF233"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47A74560" w14:textId="77777777" w:rsidR="005472C4" w:rsidRDefault="005472C4">
            <w:pPr>
              <w:rPr>
                <w:sz w:val="24"/>
                <w:szCs w:val="24"/>
              </w:rPr>
            </w:pPr>
          </w:p>
        </w:tc>
      </w:tr>
      <w:tr w:rsidR="005472C4" w14:paraId="6E5B33D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A01B9BD"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6F3F66E4" w14:textId="77777777" w:rsidR="005472C4" w:rsidRDefault="005472C4">
            <w:pPr>
              <w:rPr>
                <w:sz w:val="24"/>
                <w:szCs w:val="24"/>
              </w:rPr>
            </w:pPr>
          </w:p>
        </w:tc>
      </w:tr>
      <w:tr w:rsidR="005472C4" w14:paraId="1D19AE6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BE162A7"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50927184" w14:textId="77777777" w:rsidR="005472C4" w:rsidRDefault="005472C4">
            <w:pPr>
              <w:rPr>
                <w:sz w:val="24"/>
                <w:szCs w:val="24"/>
              </w:rPr>
            </w:pPr>
          </w:p>
        </w:tc>
      </w:tr>
      <w:tr w:rsidR="005472C4" w14:paraId="7D0FAC8C"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D451410"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5E1F97CE" w14:textId="77777777" w:rsidR="005472C4" w:rsidRDefault="005472C4">
            <w:pPr>
              <w:rPr>
                <w:sz w:val="24"/>
                <w:szCs w:val="24"/>
              </w:rPr>
            </w:pPr>
          </w:p>
        </w:tc>
      </w:tr>
      <w:tr w:rsidR="005472C4" w14:paraId="0D6F090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D5B7A95"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97A8C8F" w14:textId="77777777" w:rsidR="005472C4" w:rsidRDefault="005472C4">
            <w:pPr>
              <w:rPr>
                <w:sz w:val="24"/>
                <w:szCs w:val="24"/>
              </w:rPr>
            </w:pPr>
          </w:p>
        </w:tc>
      </w:tr>
      <w:tr w:rsidR="005472C4" w14:paraId="4B60E62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7BA9C39"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4D081D82" w14:textId="77777777" w:rsidR="005472C4" w:rsidRDefault="005472C4">
            <w:pPr>
              <w:rPr>
                <w:sz w:val="24"/>
                <w:szCs w:val="24"/>
              </w:rPr>
            </w:pPr>
          </w:p>
        </w:tc>
      </w:tr>
      <w:tr w:rsidR="005472C4" w14:paraId="34C3AFD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F6A75E1"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239216B" w14:textId="77777777" w:rsidR="005472C4" w:rsidRDefault="005472C4">
            <w:pPr>
              <w:rPr>
                <w:sz w:val="24"/>
                <w:szCs w:val="24"/>
              </w:rPr>
            </w:pPr>
          </w:p>
        </w:tc>
      </w:tr>
      <w:tr w:rsidR="005472C4" w14:paraId="144C989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23D4D6D"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4D040A4" w14:textId="77777777" w:rsidR="005472C4" w:rsidRDefault="005472C4">
            <w:pPr>
              <w:rPr>
                <w:sz w:val="24"/>
                <w:szCs w:val="24"/>
              </w:rPr>
            </w:pPr>
          </w:p>
        </w:tc>
      </w:tr>
      <w:tr w:rsidR="005472C4" w14:paraId="017A1E5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986977F"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B6EB749" w14:textId="77777777" w:rsidR="005472C4" w:rsidRDefault="005472C4">
            <w:pPr>
              <w:rPr>
                <w:sz w:val="24"/>
                <w:szCs w:val="24"/>
              </w:rPr>
            </w:pPr>
          </w:p>
        </w:tc>
      </w:tr>
      <w:tr w:rsidR="005472C4" w14:paraId="2845483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4EA0F79"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62606D12" w14:textId="77777777" w:rsidR="005472C4" w:rsidRDefault="005472C4">
            <w:pPr>
              <w:rPr>
                <w:sz w:val="24"/>
                <w:szCs w:val="24"/>
              </w:rPr>
            </w:pPr>
          </w:p>
        </w:tc>
      </w:tr>
      <w:tr w:rsidR="005472C4" w14:paraId="7D4B6CC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4F06FC7"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6FCDA32" w14:textId="77777777" w:rsidR="005472C4" w:rsidRDefault="005472C4">
            <w:pPr>
              <w:rPr>
                <w:sz w:val="24"/>
                <w:szCs w:val="24"/>
              </w:rPr>
            </w:pPr>
          </w:p>
        </w:tc>
      </w:tr>
      <w:tr w:rsidR="005472C4" w14:paraId="1108868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1990C79"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7780534C" w14:textId="77777777" w:rsidR="005472C4" w:rsidRDefault="005472C4">
            <w:pPr>
              <w:rPr>
                <w:sz w:val="24"/>
                <w:szCs w:val="24"/>
              </w:rPr>
            </w:pPr>
          </w:p>
        </w:tc>
      </w:tr>
      <w:tr w:rsidR="005472C4" w14:paraId="21C969E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F1E46C2"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178D462A" w14:textId="77777777" w:rsidR="005472C4" w:rsidRDefault="005472C4">
            <w:pPr>
              <w:rPr>
                <w:sz w:val="24"/>
                <w:szCs w:val="24"/>
              </w:rPr>
            </w:pPr>
          </w:p>
        </w:tc>
      </w:tr>
      <w:tr w:rsidR="005472C4" w14:paraId="4DAF539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6EFFEE2"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001200A4" w14:textId="77777777" w:rsidR="005472C4" w:rsidRDefault="005472C4">
            <w:pPr>
              <w:rPr>
                <w:sz w:val="24"/>
                <w:szCs w:val="24"/>
              </w:rPr>
            </w:pPr>
          </w:p>
        </w:tc>
      </w:tr>
      <w:tr w:rsidR="005472C4" w14:paraId="2B7A093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A25C029"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7549CE3E" w14:textId="77777777" w:rsidR="005472C4" w:rsidRDefault="005472C4">
            <w:pPr>
              <w:rPr>
                <w:sz w:val="24"/>
                <w:szCs w:val="24"/>
              </w:rPr>
            </w:pPr>
          </w:p>
        </w:tc>
      </w:tr>
      <w:tr w:rsidR="005472C4" w14:paraId="2D1B3975"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3BFB9EE" w14:textId="77777777" w:rsidR="005472C4" w:rsidRDefault="005472C4">
            <w:pPr>
              <w:rPr>
                <w:sz w:val="24"/>
                <w:szCs w:val="24"/>
              </w:rPr>
            </w:pPr>
          </w:p>
        </w:tc>
        <w:tc>
          <w:tcPr>
            <w:tcW w:w="5340" w:type="dxa"/>
            <w:tcBorders>
              <w:bottom w:val="single" w:sz="8" w:space="0" w:color="000000"/>
              <w:right w:val="single" w:sz="8" w:space="0" w:color="000000"/>
            </w:tcBorders>
            <w:shd w:val="clear" w:color="auto" w:fill="auto"/>
            <w:vAlign w:val="bottom"/>
          </w:tcPr>
          <w:p w14:paraId="6D4C8F1D" w14:textId="77777777" w:rsidR="005472C4" w:rsidRDefault="005472C4">
            <w:pPr>
              <w:rPr>
                <w:sz w:val="24"/>
                <w:szCs w:val="24"/>
              </w:rPr>
            </w:pPr>
          </w:p>
        </w:tc>
      </w:tr>
    </w:tbl>
    <w:p w14:paraId="087802F7" w14:textId="77777777" w:rsidR="005472C4" w:rsidRDefault="005472C4">
      <w:pPr>
        <w:spacing w:after="0"/>
        <w:rPr>
          <w:sz w:val="24"/>
          <w:szCs w:val="24"/>
        </w:rPr>
      </w:pPr>
    </w:p>
    <w:sectPr w:rsidR="005472C4">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CAF3" w14:textId="77777777" w:rsidR="00837E1E" w:rsidRDefault="00837E1E">
      <w:pPr>
        <w:spacing w:after="0" w:line="240" w:lineRule="auto"/>
      </w:pPr>
      <w:r>
        <w:separator/>
      </w:r>
    </w:p>
  </w:endnote>
  <w:endnote w:type="continuationSeparator" w:id="0">
    <w:p w14:paraId="0D9870D3" w14:textId="77777777" w:rsidR="00837E1E" w:rsidRDefault="0083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5293"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8F5"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B324"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9007" w14:textId="77777777" w:rsidR="005472C4" w:rsidRDefault="005472C4">
    <w:pPr>
      <w:widowControl w:val="0"/>
      <w:pBdr>
        <w:top w:val="nil"/>
        <w:left w:val="nil"/>
        <w:bottom w:val="nil"/>
        <w:right w:val="nil"/>
        <w:between w:val="nil"/>
      </w:pBdr>
      <w:spacing w:after="0" w:line="276" w:lineRule="auto"/>
      <w:jc w:val="left"/>
      <w:rPr>
        <w:color w:val="1F4E79"/>
        <w:sz w:val="16"/>
        <w:szCs w:val="16"/>
      </w:rPr>
    </w:pPr>
  </w:p>
  <w:tbl>
    <w:tblPr>
      <w:tblStyle w:val="a9"/>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5472C4" w14:paraId="63F9823E" w14:textId="77777777">
      <w:trPr>
        <w:trHeight w:val="292"/>
      </w:trPr>
      <w:tc>
        <w:tcPr>
          <w:tcW w:w="2082" w:type="dxa"/>
          <w:vAlign w:val="center"/>
        </w:tcPr>
        <w:p w14:paraId="077446CC" w14:textId="77777777" w:rsidR="005472C4"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12CCA2F4" w14:textId="77777777" w:rsidR="005472C4"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4F942FE0" w14:textId="77777777" w:rsidR="005472C4"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02FD77ED" w14:textId="1DC1D7DF" w:rsidR="005472C4"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D361DC">
            <w:rPr>
              <w:color w:val="1F4E79"/>
              <w:sz w:val="14"/>
              <w:szCs w:val="14"/>
            </w:rPr>
            <w:t>3</w:t>
          </w:r>
        </w:p>
      </w:tc>
      <w:tc>
        <w:tcPr>
          <w:tcW w:w="2082" w:type="dxa"/>
          <w:vMerge w:val="restart"/>
          <w:vAlign w:val="center"/>
        </w:tcPr>
        <w:p w14:paraId="50EE6084" w14:textId="77777777" w:rsidR="005472C4" w:rsidRDefault="00000000">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0" distR="0" simplePos="0" relativeHeight="251658240" behindDoc="1" locked="0" layoutInCell="1" hidden="0" allowOverlap="1" wp14:anchorId="26B021BC" wp14:editId="4E0AF37A">
                <wp:simplePos x="0" y="0"/>
                <wp:positionH relativeFrom="column">
                  <wp:posOffset>267335</wp:posOffset>
                </wp:positionH>
                <wp:positionV relativeFrom="paragraph">
                  <wp:posOffset>10795</wp:posOffset>
                </wp:positionV>
                <wp:extent cx="617855" cy="318770"/>
                <wp:effectExtent l="0" t="0" r="0" b="0"/>
                <wp:wrapNone/>
                <wp:docPr id="9"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617855" cy="318770"/>
                        </a:xfrm>
                        <a:prstGeom prst="rect">
                          <a:avLst/>
                        </a:prstGeom>
                        <a:ln/>
                      </pic:spPr>
                    </pic:pic>
                  </a:graphicData>
                </a:graphic>
              </wp:anchor>
            </w:drawing>
          </w:r>
        </w:p>
      </w:tc>
    </w:tr>
    <w:tr w:rsidR="005472C4" w14:paraId="051A6C93" w14:textId="77777777">
      <w:trPr>
        <w:trHeight w:val="293"/>
      </w:trPr>
      <w:tc>
        <w:tcPr>
          <w:tcW w:w="2082" w:type="dxa"/>
          <w:vAlign w:val="center"/>
        </w:tcPr>
        <w:p w14:paraId="760670A4" w14:textId="77777777" w:rsidR="005472C4"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701C47E6" w14:textId="77777777" w:rsidR="005472C4"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December 2020</w:t>
          </w:r>
        </w:p>
      </w:tc>
      <w:tc>
        <w:tcPr>
          <w:tcW w:w="2082" w:type="dxa"/>
          <w:vAlign w:val="center"/>
        </w:tcPr>
        <w:p w14:paraId="07FF3A5E" w14:textId="77777777" w:rsidR="005472C4" w:rsidRDefault="00000000">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656EECB5" w14:textId="1BEAEDA1" w:rsidR="005472C4" w:rsidRDefault="00000000">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w:t>
          </w:r>
          <w:r w:rsidR="00D361DC">
            <w:rPr>
              <w:color w:val="1F4E79"/>
              <w:sz w:val="14"/>
              <w:szCs w:val="14"/>
            </w:rPr>
            <w:t>5</w:t>
          </w:r>
        </w:p>
      </w:tc>
      <w:tc>
        <w:tcPr>
          <w:tcW w:w="2082" w:type="dxa"/>
          <w:vMerge/>
          <w:vAlign w:val="center"/>
        </w:tcPr>
        <w:p w14:paraId="6B7BBD4F" w14:textId="77777777" w:rsidR="005472C4" w:rsidRDefault="005472C4">
          <w:pPr>
            <w:widowControl w:val="0"/>
            <w:pBdr>
              <w:top w:val="nil"/>
              <w:left w:val="nil"/>
              <w:bottom w:val="nil"/>
              <w:right w:val="nil"/>
              <w:between w:val="nil"/>
            </w:pBdr>
            <w:spacing w:line="276" w:lineRule="auto"/>
            <w:jc w:val="left"/>
            <w:rPr>
              <w:color w:val="1F4E79"/>
              <w:sz w:val="14"/>
              <w:szCs w:val="14"/>
            </w:rPr>
          </w:pPr>
        </w:p>
      </w:tc>
    </w:tr>
  </w:tbl>
  <w:p w14:paraId="61C3F407"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C8AF" w14:textId="77777777" w:rsidR="005472C4" w:rsidRDefault="005472C4">
    <w:pPr>
      <w:widowControl w:val="0"/>
      <w:pBdr>
        <w:top w:val="nil"/>
        <w:left w:val="nil"/>
        <w:bottom w:val="nil"/>
        <w:right w:val="nil"/>
        <w:between w:val="nil"/>
      </w:pBdr>
      <w:spacing w:after="0" w:line="276" w:lineRule="auto"/>
      <w:jc w:val="left"/>
      <w:rPr>
        <w:color w:val="000000"/>
      </w:rPr>
    </w:pPr>
  </w:p>
  <w:tbl>
    <w:tblPr>
      <w:tblStyle w:val="aa"/>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D361DC" w14:paraId="454A5238" w14:textId="77777777">
      <w:trPr>
        <w:trHeight w:val="292"/>
      </w:trPr>
      <w:tc>
        <w:tcPr>
          <w:tcW w:w="2082" w:type="dxa"/>
          <w:vAlign w:val="center"/>
        </w:tcPr>
        <w:p w14:paraId="61FFEE4A" w14:textId="77777777" w:rsidR="00D361DC" w:rsidRDefault="00D361DC" w:rsidP="00D361DC">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Policy Owner</w:t>
          </w:r>
        </w:p>
      </w:tc>
      <w:tc>
        <w:tcPr>
          <w:tcW w:w="2082" w:type="dxa"/>
          <w:vAlign w:val="center"/>
        </w:tcPr>
        <w:p w14:paraId="32656B85" w14:textId="77777777" w:rsidR="00D361DC" w:rsidRDefault="00D361DC" w:rsidP="00D361DC">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Redbourn Park School</w:t>
          </w:r>
        </w:p>
      </w:tc>
      <w:tc>
        <w:tcPr>
          <w:tcW w:w="2082" w:type="dxa"/>
          <w:vAlign w:val="center"/>
        </w:tcPr>
        <w:p w14:paraId="77DA9099" w14:textId="294069E1" w:rsidR="00D361DC" w:rsidRDefault="00D361DC" w:rsidP="00D361DC">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Last Review</w:t>
          </w:r>
        </w:p>
      </w:tc>
      <w:tc>
        <w:tcPr>
          <w:tcW w:w="2082" w:type="dxa"/>
          <w:vAlign w:val="center"/>
        </w:tcPr>
        <w:p w14:paraId="16EA4222" w14:textId="29EDBCFF" w:rsidR="00D361DC" w:rsidRDefault="00D361DC" w:rsidP="00D361DC">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2023</w:t>
          </w:r>
        </w:p>
      </w:tc>
      <w:tc>
        <w:tcPr>
          <w:tcW w:w="2082" w:type="dxa"/>
          <w:vMerge w:val="restart"/>
          <w:vAlign w:val="center"/>
        </w:tcPr>
        <w:p w14:paraId="33F7D244" w14:textId="77777777" w:rsidR="00D361DC" w:rsidRDefault="00D361DC" w:rsidP="00D361DC">
          <w:pPr>
            <w:pBdr>
              <w:top w:val="nil"/>
              <w:left w:val="nil"/>
              <w:bottom w:val="nil"/>
              <w:right w:val="nil"/>
              <w:between w:val="nil"/>
            </w:pBdr>
            <w:tabs>
              <w:tab w:val="center" w:pos="4513"/>
              <w:tab w:val="right" w:pos="9026"/>
            </w:tabs>
            <w:jc w:val="center"/>
            <w:rPr>
              <w:color w:val="1F4E79"/>
              <w:sz w:val="14"/>
              <w:szCs w:val="14"/>
            </w:rPr>
          </w:pPr>
          <w:r>
            <w:rPr>
              <w:noProof/>
            </w:rPr>
            <w:drawing>
              <wp:anchor distT="0" distB="0" distL="114300" distR="114300" simplePos="0" relativeHeight="251661312" behindDoc="0" locked="0" layoutInCell="1" hidden="0" allowOverlap="1" wp14:anchorId="152B626B" wp14:editId="3C6B6735">
                <wp:simplePos x="0" y="0"/>
                <wp:positionH relativeFrom="column">
                  <wp:posOffset>386080</wp:posOffset>
                </wp:positionH>
                <wp:positionV relativeFrom="paragraph">
                  <wp:posOffset>-42543</wp:posOffset>
                </wp:positionV>
                <wp:extent cx="386080" cy="325755"/>
                <wp:effectExtent l="0" t="0" r="0" b="0"/>
                <wp:wrapSquare wrapText="bothSides" distT="0" distB="0" distL="114300" distR="114300"/>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l="6331" t="13081" r="7171" b="13924"/>
                        <a:stretch>
                          <a:fillRect/>
                        </a:stretch>
                      </pic:blipFill>
                      <pic:spPr>
                        <a:xfrm>
                          <a:off x="0" y="0"/>
                          <a:ext cx="386080" cy="325755"/>
                        </a:xfrm>
                        <a:prstGeom prst="rect">
                          <a:avLst/>
                        </a:prstGeom>
                        <a:ln/>
                      </pic:spPr>
                    </pic:pic>
                  </a:graphicData>
                </a:graphic>
              </wp:anchor>
            </w:drawing>
          </w:r>
        </w:p>
      </w:tc>
    </w:tr>
    <w:tr w:rsidR="00D361DC" w14:paraId="1D79F509" w14:textId="77777777">
      <w:trPr>
        <w:trHeight w:val="293"/>
      </w:trPr>
      <w:tc>
        <w:tcPr>
          <w:tcW w:w="2082" w:type="dxa"/>
          <w:vAlign w:val="center"/>
        </w:tcPr>
        <w:p w14:paraId="4F410E2D" w14:textId="77777777" w:rsidR="00D361DC" w:rsidRDefault="00D361DC" w:rsidP="00D361DC">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Date Created</w:t>
          </w:r>
        </w:p>
      </w:tc>
      <w:tc>
        <w:tcPr>
          <w:tcW w:w="2082" w:type="dxa"/>
          <w:vAlign w:val="center"/>
        </w:tcPr>
        <w:p w14:paraId="0DC9BA67" w14:textId="77777777" w:rsidR="00D361DC" w:rsidRDefault="00D361DC" w:rsidP="00D361DC">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October 2020</w:t>
          </w:r>
        </w:p>
      </w:tc>
      <w:tc>
        <w:tcPr>
          <w:tcW w:w="2082" w:type="dxa"/>
          <w:vAlign w:val="center"/>
        </w:tcPr>
        <w:p w14:paraId="0F00C408" w14:textId="3FE5FB04" w:rsidR="00D361DC" w:rsidRDefault="00D361DC" w:rsidP="00D361DC">
          <w:pPr>
            <w:pBdr>
              <w:top w:val="nil"/>
              <w:left w:val="nil"/>
              <w:bottom w:val="nil"/>
              <w:right w:val="nil"/>
              <w:between w:val="nil"/>
            </w:pBdr>
            <w:tabs>
              <w:tab w:val="center" w:pos="4513"/>
              <w:tab w:val="right" w:pos="9026"/>
            </w:tabs>
            <w:jc w:val="left"/>
            <w:rPr>
              <w:b/>
              <w:color w:val="1F4E79"/>
              <w:sz w:val="14"/>
              <w:szCs w:val="14"/>
            </w:rPr>
          </w:pPr>
          <w:r>
            <w:rPr>
              <w:b/>
              <w:color w:val="1F4E79"/>
              <w:sz w:val="14"/>
              <w:szCs w:val="14"/>
            </w:rPr>
            <w:t>Next review</w:t>
          </w:r>
        </w:p>
      </w:tc>
      <w:tc>
        <w:tcPr>
          <w:tcW w:w="2082" w:type="dxa"/>
          <w:vAlign w:val="center"/>
        </w:tcPr>
        <w:p w14:paraId="2B6D2CBE" w14:textId="291BE6DA" w:rsidR="00D361DC" w:rsidRDefault="00D361DC" w:rsidP="00D361DC">
          <w:pPr>
            <w:pBdr>
              <w:top w:val="nil"/>
              <w:left w:val="nil"/>
              <w:bottom w:val="nil"/>
              <w:right w:val="nil"/>
              <w:between w:val="nil"/>
            </w:pBdr>
            <w:tabs>
              <w:tab w:val="center" w:pos="4513"/>
              <w:tab w:val="right" w:pos="9026"/>
            </w:tabs>
            <w:jc w:val="left"/>
            <w:rPr>
              <w:color w:val="1F4E79"/>
              <w:sz w:val="14"/>
              <w:szCs w:val="14"/>
            </w:rPr>
          </w:pPr>
          <w:r>
            <w:rPr>
              <w:color w:val="1F4E79"/>
              <w:sz w:val="14"/>
              <w:szCs w:val="14"/>
            </w:rPr>
            <w:t>August 2025</w:t>
          </w:r>
        </w:p>
      </w:tc>
      <w:tc>
        <w:tcPr>
          <w:tcW w:w="2082" w:type="dxa"/>
          <w:vMerge/>
          <w:vAlign w:val="center"/>
        </w:tcPr>
        <w:p w14:paraId="165A3397" w14:textId="77777777" w:rsidR="00D361DC" w:rsidRDefault="00D361DC" w:rsidP="00D361DC">
          <w:pPr>
            <w:widowControl w:val="0"/>
            <w:pBdr>
              <w:top w:val="nil"/>
              <w:left w:val="nil"/>
              <w:bottom w:val="nil"/>
              <w:right w:val="nil"/>
              <w:between w:val="nil"/>
            </w:pBdr>
            <w:spacing w:line="276" w:lineRule="auto"/>
            <w:jc w:val="left"/>
            <w:rPr>
              <w:color w:val="1F4E79"/>
              <w:sz w:val="14"/>
              <w:szCs w:val="14"/>
            </w:rPr>
          </w:pPr>
        </w:p>
      </w:tc>
    </w:tr>
  </w:tbl>
  <w:p w14:paraId="6ABA1131"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9C3C" w14:textId="77777777" w:rsidR="00837E1E" w:rsidRDefault="00837E1E">
      <w:pPr>
        <w:spacing w:after="0" w:line="240" w:lineRule="auto"/>
      </w:pPr>
      <w:r>
        <w:separator/>
      </w:r>
    </w:p>
  </w:footnote>
  <w:footnote w:type="continuationSeparator" w:id="0">
    <w:p w14:paraId="5E610FD3" w14:textId="77777777" w:rsidR="00837E1E" w:rsidRDefault="00837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BA92"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0651"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308C" w14:textId="77777777" w:rsidR="005472C4" w:rsidRDefault="005472C4">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1C2C" w14:textId="77777777" w:rsidR="005472C4" w:rsidRDefault="00000000">
    <w:pPr>
      <w:pBdr>
        <w:top w:val="nil"/>
        <w:left w:val="nil"/>
        <w:bottom w:val="nil"/>
        <w:right w:val="nil"/>
        <w:between w:val="nil"/>
      </w:pBdr>
      <w:tabs>
        <w:tab w:val="center" w:pos="4513"/>
        <w:tab w:val="right" w:pos="9026"/>
      </w:tabs>
      <w:spacing w:after="0" w:line="240" w:lineRule="auto"/>
      <w:rPr>
        <w:color w:val="1F4E79"/>
        <w:sz w:val="16"/>
        <w:szCs w:val="16"/>
      </w:rPr>
    </w:pPr>
    <w:r>
      <w:rPr>
        <w:color w:val="1F4E79"/>
        <w:sz w:val="16"/>
        <w:szCs w:val="16"/>
      </w:rPr>
      <w:t>Redbourn Park School Accessibility Plan</w:t>
    </w:r>
    <w:r>
      <w:rPr>
        <w:color w:val="1F4E79"/>
        <w:sz w:val="16"/>
        <w:szCs w:val="16"/>
      </w:rPr>
      <w:tab/>
    </w:r>
    <w:r>
      <w:rPr>
        <w:color w:val="1F4E79"/>
        <w:sz w:val="16"/>
        <w:szCs w:val="16"/>
      </w:rPr>
      <w:tab/>
    </w:r>
    <w:r>
      <w:rPr>
        <w:color w:val="1F4E79"/>
        <w:sz w:val="16"/>
        <w:szCs w:val="16"/>
      </w:rPr>
      <w:tab/>
    </w:r>
    <w:r>
      <w:rPr>
        <w:color w:val="1F4E79"/>
        <w:sz w:val="16"/>
        <w:szCs w:val="16"/>
      </w:rPr>
      <w:tab/>
      <w:t xml:space="preserve">   </w:t>
    </w:r>
    <w:r>
      <w:rPr>
        <w:color w:val="1F4E79"/>
        <w:sz w:val="16"/>
        <w:szCs w:val="16"/>
      </w:rPr>
      <w:fldChar w:fldCharType="begin"/>
    </w:r>
    <w:r>
      <w:rPr>
        <w:color w:val="1F4E79"/>
        <w:sz w:val="16"/>
        <w:szCs w:val="16"/>
      </w:rPr>
      <w:instrText>PAGE</w:instrText>
    </w:r>
    <w:r>
      <w:rPr>
        <w:color w:val="1F4E79"/>
        <w:sz w:val="16"/>
        <w:szCs w:val="16"/>
      </w:rPr>
      <w:fldChar w:fldCharType="separate"/>
    </w:r>
    <w:r w:rsidR="00313432">
      <w:rPr>
        <w:noProof/>
        <w:color w:val="1F4E79"/>
        <w:sz w:val="16"/>
        <w:szCs w:val="16"/>
      </w:rPr>
      <w:t>2</w:t>
    </w:r>
    <w:r>
      <w:rPr>
        <w:color w:val="1F4E79"/>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F6EA9"/>
    <w:multiLevelType w:val="multilevel"/>
    <w:tmpl w:val="1ED42A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9D41500"/>
    <w:multiLevelType w:val="multilevel"/>
    <w:tmpl w:val="897E0C6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6279096">
    <w:abstractNumId w:val="0"/>
  </w:num>
  <w:num w:numId="2" w16cid:durableId="135151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C4"/>
    <w:rsid w:val="00313432"/>
    <w:rsid w:val="005472C4"/>
    <w:rsid w:val="00815E53"/>
    <w:rsid w:val="00837E1E"/>
    <w:rsid w:val="00D3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251F28"/>
  <w15:docId w15:val="{53C0553E-573A-814A-AC40-79CB50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paragraph" w:styleId="BalloonText">
    <w:name w:val="Balloon Text"/>
    <w:basedOn w:val="Normal"/>
    <w:link w:val="BalloonTextChar"/>
    <w:uiPriority w:val="99"/>
    <w:semiHidden/>
    <w:unhideWhenUsed/>
    <w:rsid w:val="00892E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E07"/>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lQe5aOktVf5He4B3pKOFw3URA==">AMUW2mUnWukgipE33QWjsIu2NLqoTq91tzo1zK1sQbJbyAp5K4hsBuNlxVlqRkSrZ1EN9uu/6u4QQJDAcfNjfwHobwAQLKHN1kCCZ26SSl8h5UPEsyX+ZMg=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3</cp:revision>
  <dcterms:created xsi:type="dcterms:W3CDTF">2020-11-03T15:00:00Z</dcterms:created>
  <dcterms:modified xsi:type="dcterms:W3CDTF">2023-08-28T17:04:00Z</dcterms:modified>
</cp:coreProperties>
</file>